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8A" w:rsidRPr="00833340" w:rsidRDefault="0053368A" w:rsidP="00833340">
      <w:pPr>
        <w:tabs>
          <w:tab w:val="left" w:pos="72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3334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บทที่ 1 ระบบบำบัดน้ำเสียชุมชนแบบบ่อปรับเสถียร</w:t>
      </w:r>
    </w:p>
    <w:p w:rsidR="0074043B" w:rsidRPr="00833340" w:rsidRDefault="0074043B" w:rsidP="00833340">
      <w:pPr>
        <w:tabs>
          <w:tab w:val="left" w:pos="108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043B" w:rsidRDefault="0053368A" w:rsidP="00833340">
      <w:pPr>
        <w:pStyle w:val="ListParagraph"/>
        <w:numPr>
          <w:ilvl w:val="1"/>
          <w:numId w:val="30"/>
        </w:numPr>
        <w:tabs>
          <w:tab w:val="left" w:pos="851"/>
        </w:tabs>
        <w:spacing w:after="0" w:line="240" w:lineRule="auto"/>
        <w:ind w:left="851" w:hanging="851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33340">
        <w:rPr>
          <w:rFonts w:ascii="TH SarabunPSK" w:hAnsi="TH SarabunPSK" w:cs="TH SarabunPSK"/>
          <w:b/>
          <w:bCs/>
          <w:sz w:val="36"/>
          <w:szCs w:val="36"/>
          <w:cs/>
        </w:rPr>
        <w:t>หลักการทำงาน</w:t>
      </w:r>
    </w:p>
    <w:p w:rsidR="0074043B" w:rsidRPr="00833340" w:rsidRDefault="0074043B" w:rsidP="0046707E">
      <w:pPr>
        <w:pStyle w:val="ListParagraph"/>
        <w:spacing w:before="120"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833340">
        <w:rPr>
          <w:rFonts w:ascii="TH SarabunPSK" w:hAnsi="TH SarabunPSK" w:cs="TH SarabunPSK"/>
          <w:sz w:val="36"/>
          <w:szCs w:val="36"/>
          <w:cs/>
        </w:rPr>
        <w:t>บ่อปรับเสถียร</w:t>
      </w:r>
      <w:r w:rsidR="009D0DEE" w:rsidRPr="00833340">
        <w:rPr>
          <w:rFonts w:ascii="TH SarabunPSK" w:hAnsi="TH SarabunPSK" w:cs="TH SarabunPSK"/>
          <w:sz w:val="36"/>
          <w:szCs w:val="36"/>
          <w:cs/>
        </w:rPr>
        <w:t xml:space="preserve">เป็นการบำบัดสารอินทรีย์ในน้ำเสียโดยกระบวนการทางธรรมชาติ </w:t>
      </w:r>
      <w:r w:rsidR="00E02F7E" w:rsidRPr="000D2CA5">
        <w:rPr>
          <w:rFonts w:ascii="TH SarabunPSK" w:hAnsi="TH SarabunPSK" w:cs="TH SarabunPSK"/>
          <w:spacing w:val="-8"/>
          <w:sz w:val="36"/>
          <w:szCs w:val="36"/>
          <w:cs/>
        </w:rPr>
        <w:t>สามารถจำแนกตาม</w:t>
      </w:r>
      <w:r w:rsidR="009D0DEE" w:rsidRPr="000D2CA5">
        <w:rPr>
          <w:rFonts w:ascii="TH SarabunPSK" w:hAnsi="TH SarabunPSK" w:cs="TH SarabunPSK"/>
          <w:spacing w:val="-8"/>
          <w:sz w:val="36"/>
          <w:szCs w:val="36"/>
          <w:cs/>
        </w:rPr>
        <w:t>ลักษณะการทำงาน</w:t>
      </w:r>
      <w:r w:rsidR="006326CA" w:rsidRPr="000D2CA5">
        <w:rPr>
          <w:rFonts w:ascii="TH SarabunPSK" w:hAnsi="TH SarabunPSK" w:cs="TH SarabunPSK"/>
          <w:spacing w:val="-8"/>
          <w:sz w:val="36"/>
          <w:szCs w:val="36"/>
          <w:cs/>
        </w:rPr>
        <w:t>ได้</w:t>
      </w:r>
      <w:r w:rsidR="00E02F7E" w:rsidRPr="000D2CA5">
        <w:rPr>
          <w:rFonts w:ascii="TH SarabunPSK" w:hAnsi="TH SarabunPSK" w:cs="TH SarabunPSK"/>
          <w:spacing w:val="-8"/>
          <w:sz w:val="36"/>
          <w:szCs w:val="36"/>
          <w:cs/>
        </w:rPr>
        <w:t xml:space="preserve">ดังนี้ </w:t>
      </w:r>
      <w:r w:rsidR="009D0DEE" w:rsidRPr="000D2CA5">
        <w:rPr>
          <w:rFonts w:ascii="TH SarabunPSK" w:hAnsi="TH SarabunPSK" w:cs="TH SarabunPSK"/>
          <w:spacing w:val="-8"/>
          <w:sz w:val="36"/>
          <w:szCs w:val="36"/>
          <w:cs/>
        </w:rPr>
        <w:t>บ่อแอนแอโรบิค (</w:t>
      </w:r>
      <w:r w:rsidR="009D0DEE" w:rsidRPr="000D2CA5">
        <w:rPr>
          <w:rFonts w:ascii="TH SarabunPSK" w:hAnsi="TH SarabunPSK" w:cs="TH SarabunPSK"/>
          <w:spacing w:val="-8"/>
          <w:sz w:val="36"/>
          <w:szCs w:val="36"/>
        </w:rPr>
        <w:t>Anaerobic Pond</w:t>
      </w:r>
      <w:r w:rsidR="00E02F7E" w:rsidRPr="000D2CA5">
        <w:rPr>
          <w:rFonts w:ascii="TH SarabunPSK" w:hAnsi="TH SarabunPSK" w:cs="TH SarabunPSK"/>
          <w:spacing w:val="-8"/>
          <w:sz w:val="36"/>
          <w:szCs w:val="36"/>
          <w:cs/>
        </w:rPr>
        <w:t>) บ่อแฟ</w:t>
      </w:r>
      <w:r w:rsidR="009D0DEE" w:rsidRPr="000D2CA5">
        <w:rPr>
          <w:rFonts w:ascii="TH SarabunPSK" w:hAnsi="TH SarabunPSK" w:cs="TH SarabunPSK"/>
          <w:spacing w:val="-8"/>
          <w:sz w:val="36"/>
          <w:szCs w:val="36"/>
          <w:cs/>
        </w:rPr>
        <w:t>คัลเททีฟ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D0DEE" w:rsidRPr="00833340">
        <w:rPr>
          <w:rFonts w:ascii="TH SarabunPSK" w:hAnsi="TH SarabunPSK" w:cs="TH SarabunPSK"/>
          <w:sz w:val="36"/>
          <w:szCs w:val="36"/>
        </w:rPr>
        <w:t>(</w:t>
      </w:r>
      <w:r w:rsidR="009D0DEE" w:rsidRPr="000D2CA5">
        <w:rPr>
          <w:rFonts w:ascii="TH SarabunPSK" w:hAnsi="TH SarabunPSK" w:cs="TH SarabunPSK"/>
          <w:sz w:val="36"/>
          <w:szCs w:val="36"/>
        </w:rPr>
        <w:t xml:space="preserve">Facultative Pond) </w:t>
      </w:r>
      <w:r w:rsidR="00E02F7E" w:rsidRPr="000D2CA5">
        <w:rPr>
          <w:rFonts w:ascii="TH SarabunPSK" w:hAnsi="TH SarabunPSK" w:cs="TH SarabunPSK"/>
          <w:sz w:val="36"/>
          <w:szCs w:val="36"/>
          <w:cs/>
        </w:rPr>
        <w:t>และบ่อออกซิเจน</w:t>
      </w:r>
      <w:r w:rsidR="009D0DEE" w:rsidRPr="000D2CA5">
        <w:rPr>
          <w:rFonts w:ascii="TH SarabunPSK" w:hAnsi="TH SarabunPSK" w:cs="TH SarabunPSK"/>
          <w:sz w:val="36"/>
          <w:szCs w:val="36"/>
          <w:cs/>
        </w:rPr>
        <w:t xml:space="preserve"> (</w:t>
      </w:r>
      <w:r w:rsidR="00E02F7E" w:rsidRPr="000D2CA5">
        <w:rPr>
          <w:rFonts w:ascii="TH SarabunPSK" w:hAnsi="TH SarabunPSK" w:cs="TH SarabunPSK"/>
          <w:sz w:val="36"/>
          <w:szCs w:val="36"/>
        </w:rPr>
        <w:t>Oxidation</w:t>
      </w:r>
      <w:r w:rsidR="009D0DEE" w:rsidRPr="000D2CA5">
        <w:rPr>
          <w:rFonts w:ascii="TH SarabunPSK" w:hAnsi="TH SarabunPSK" w:cs="TH SarabunPSK"/>
          <w:sz w:val="36"/>
          <w:szCs w:val="36"/>
        </w:rPr>
        <w:t xml:space="preserve"> Pond</w:t>
      </w:r>
      <w:r w:rsidR="009D0DEE" w:rsidRPr="000D2CA5">
        <w:rPr>
          <w:rFonts w:ascii="TH SarabunPSK" w:hAnsi="TH SarabunPSK" w:cs="TH SarabunPSK"/>
          <w:sz w:val="36"/>
          <w:szCs w:val="36"/>
          <w:cs/>
        </w:rPr>
        <w:t>)</w:t>
      </w:r>
      <w:r w:rsidR="00833340" w:rsidRPr="000D2CA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6326CA" w:rsidRPr="000D2CA5">
        <w:rPr>
          <w:rFonts w:ascii="TH SarabunPSK" w:hAnsi="TH SarabunPSK" w:cs="TH SarabunPSK"/>
          <w:sz w:val="36"/>
          <w:szCs w:val="36"/>
          <w:cs/>
        </w:rPr>
        <w:t>ทั้งนี้ ขึ้นอยู่กับค่าความสกปรกของ</w:t>
      </w:r>
      <w:r w:rsidR="006326CA" w:rsidRPr="00833340">
        <w:rPr>
          <w:rFonts w:ascii="TH SarabunPSK" w:hAnsi="TH SarabunPSK" w:cs="TH SarabunPSK"/>
          <w:spacing w:val="-6"/>
          <w:sz w:val="36"/>
          <w:szCs w:val="36"/>
          <w:cs/>
        </w:rPr>
        <w:t>น้ำเสีย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  <w:cs/>
        </w:rPr>
        <w:t xml:space="preserve"> ปริมาณน้ำเสีย </w:t>
      </w:r>
      <w:r w:rsidR="006326CA" w:rsidRPr="00833340">
        <w:rPr>
          <w:rFonts w:ascii="TH SarabunPSK" w:hAnsi="TH SarabunPSK" w:cs="TH SarabunPSK"/>
          <w:spacing w:val="-6"/>
          <w:sz w:val="36"/>
          <w:szCs w:val="36"/>
          <w:cs/>
        </w:rPr>
        <w:t>และ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  <w:cs/>
        </w:rPr>
        <w:t>ระยะเวลากักเก็บ</w:t>
      </w:r>
      <w:r w:rsidR="00833340" w:rsidRPr="00833340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  <w:cs/>
        </w:rPr>
        <w:t>ซึ่ง</w:t>
      </w:r>
      <w:r w:rsidR="000D2CA5">
        <w:rPr>
          <w:rFonts w:ascii="TH SarabunPSK" w:hAnsi="TH SarabunPSK" w:cs="TH SarabunPSK"/>
          <w:spacing w:val="-6"/>
          <w:sz w:val="36"/>
          <w:szCs w:val="36"/>
          <w:cs/>
        </w:rPr>
        <w:t>หากมีหลาย</w:t>
      </w:r>
      <w:r w:rsidR="00454433">
        <w:rPr>
          <w:rFonts w:ascii="TH SarabunPSK" w:hAnsi="TH SarabunPSK" w:cs="TH SarabunPSK"/>
          <w:spacing w:val="-6"/>
          <w:sz w:val="36"/>
          <w:szCs w:val="36"/>
          <w:cs/>
        </w:rPr>
        <w:t>บ่อ</w:t>
      </w:r>
      <w:r w:rsidR="009D0DEE" w:rsidRPr="00833340">
        <w:rPr>
          <w:rFonts w:ascii="TH SarabunPSK" w:hAnsi="TH SarabunPSK" w:cs="TH SarabunPSK"/>
          <w:spacing w:val="-6"/>
          <w:sz w:val="36"/>
          <w:szCs w:val="36"/>
          <w:cs/>
        </w:rPr>
        <w:t>ต่อเนื่องกัน</w:t>
      </w:r>
      <w:r w:rsidR="009D0DEE" w:rsidRPr="00833340">
        <w:rPr>
          <w:rFonts w:ascii="TH SarabunPSK" w:hAnsi="TH SarabunPSK" w:cs="TH SarabunPSK"/>
          <w:sz w:val="36"/>
          <w:szCs w:val="36"/>
          <w:cs/>
        </w:rPr>
        <w:t xml:space="preserve"> บ่อสุดท้ายจะทำ</w:t>
      </w:r>
      <w:r w:rsidR="009D0DEE" w:rsidRPr="000D2CA5">
        <w:rPr>
          <w:rFonts w:ascii="TH SarabunPSK" w:hAnsi="TH SarabunPSK" w:cs="TH SarabunPSK"/>
          <w:spacing w:val="-4"/>
          <w:sz w:val="36"/>
          <w:szCs w:val="36"/>
          <w:cs/>
        </w:rPr>
        <w:t xml:space="preserve">หน้าที่เป็นบ่อบ่ม </w:t>
      </w:r>
      <w:r w:rsidR="009D0DEE" w:rsidRPr="000D2CA5">
        <w:rPr>
          <w:rFonts w:ascii="TH SarabunPSK" w:hAnsi="TH SarabunPSK" w:cs="TH SarabunPSK"/>
          <w:spacing w:val="-4"/>
          <w:sz w:val="36"/>
          <w:szCs w:val="36"/>
        </w:rPr>
        <w:t xml:space="preserve">(Maturation Pond) </w:t>
      </w:r>
      <w:r w:rsidR="009D0DEE" w:rsidRPr="000D2CA5">
        <w:rPr>
          <w:rFonts w:ascii="TH SarabunPSK" w:hAnsi="TH SarabunPSK" w:cs="TH SarabunPSK"/>
          <w:spacing w:val="-4"/>
          <w:sz w:val="36"/>
          <w:szCs w:val="36"/>
          <w:cs/>
        </w:rPr>
        <w:t>เพื่อปรับปรุงคุณภาพน้ำทิ้งก่อนระบายออกสู่สิ่งแวดล้อม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33340">
        <w:rPr>
          <w:rFonts w:ascii="TH SarabunPSK" w:hAnsi="TH SarabunPSK" w:cs="TH SarabunPSK"/>
          <w:sz w:val="36"/>
          <w:szCs w:val="36"/>
          <w:cs/>
        </w:rPr>
        <w:t>นอกจากนี้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02F7E" w:rsidRPr="00833340">
        <w:rPr>
          <w:rFonts w:ascii="TH SarabunPSK" w:hAnsi="TH SarabunPSK" w:cs="TH SarabunPSK"/>
          <w:sz w:val="36"/>
          <w:szCs w:val="36"/>
          <w:cs/>
        </w:rPr>
        <w:t>ยัง</w:t>
      </w:r>
      <w:r w:rsidR="009D0DEE" w:rsidRPr="00833340">
        <w:rPr>
          <w:rFonts w:ascii="TH SarabunPSK" w:hAnsi="TH SarabunPSK" w:cs="TH SarabunPSK"/>
          <w:sz w:val="36"/>
          <w:szCs w:val="36"/>
          <w:cs/>
        </w:rPr>
        <w:t>มีค่าก่อสร้างและค่าดูแลรักษาต่ำ วิธีการเดินระบบไม่ยุ่งยาก ซับซ้อน แต่ต้องใช้พื้นที่ก่อสร้างมาก จึงเป็นระบบที่เหมาะกับชุมชนท</w:t>
      </w:r>
      <w:r w:rsidR="00E02F7E" w:rsidRPr="00833340">
        <w:rPr>
          <w:rFonts w:ascii="TH SarabunPSK" w:hAnsi="TH SarabunPSK" w:cs="TH SarabunPSK"/>
          <w:sz w:val="36"/>
          <w:szCs w:val="36"/>
          <w:cs/>
        </w:rPr>
        <w:t>ี่มีพื้นที่เพียงพอและราคาไม่แพง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D0DEE" w:rsidRPr="00833340">
        <w:rPr>
          <w:rFonts w:ascii="TH SarabunPSK" w:hAnsi="TH SarabunPSK" w:cs="TH SarabunPSK"/>
          <w:sz w:val="36"/>
          <w:szCs w:val="36"/>
          <w:cs/>
        </w:rPr>
        <w:t>ซึ่งโดยปกติระบบบ่อปรับเสถียรจะมีการต่อกันแบบอนุกรมอย่างน้อย 3 บ่อ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33340">
        <w:rPr>
          <w:rFonts w:ascii="TH SarabunPSK" w:hAnsi="TH SarabunPSK" w:cs="TH SarabunPSK"/>
          <w:sz w:val="36"/>
          <w:szCs w:val="36"/>
          <w:cs/>
        </w:rPr>
        <w:t>เมื่อน้ำเสียไหลเข้ามาในบ่อ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D2CA5">
        <w:rPr>
          <w:rFonts w:ascii="TH SarabunPSK" w:hAnsi="TH SarabunPSK" w:cs="TH SarabunPSK" w:hint="cs"/>
          <w:sz w:val="36"/>
          <w:szCs w:val="36"/>
          <w:cs/>
        </w:rPr>
        <w:br/>
      </w:r>
      <w:r w:rsidRPr="00833340">
        <w:rPr>
          <w:rFonts w:ascii="TH SarabunPSK" w:hAnsi="TH SarabunPSK" w:cs="TH SarabunPSK"/>
          <w:sz w:val="36"/>
          <w:szCs w:val="36"/>
          <w:cs/>
        </w:rPr>
        <w:t>จะม</w:t>
      </w:r>
      <w:r w:rsidR="00E02F7E" w:rsidRPr="00833340">
        <w:rPr>
          <w:rFonts w:ascii="TH SarabunPSK" w:hAnsi="TH SarabunPSK" w:cs="TH SarabunPSK"/>
          <w:sz w:val="36"/>
          <w:szCs w:val="36"/>
          <w:cs/>
        </w:rPr>
        <w:t>ีการตกตะกอนเกิดขึ้น</w:t>
      </w:r>
      <w:r w:rsidR="004544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02F7E" w:rsidRPr="00833340">
        <w:rPr>
          <w:rFonts w:ascii="TH SarabunPSK" w:hAnsi="TH SarabunPSK" w:cs="TH SarabunPSK"/>
          <w:sz w:val="36"/>
          <w:szCs w:val="36"/>
          <w:cs/>
        </w:rPr>
        <w:t>ทำให้มีตะกอน</w:t>
      </w:r>
      <w:r w:rsidR="00346893" w:rsidRPr="00833340">
        <w:rPr>
          <w:rFonts w:ascii="TH SarabunPSK" w:hAnsi="TH SarabunPSK" w:cs="TH SarabunPSK"/>
          <w:sz w:val="36"/>
          <w:szCs w:val="36"/>
          <w:cs/>
        </w:rPr>
        <w:t>ที่ก้นบ่อ</w:t>
      </w:r>
      <w:r w:rsidR="000D2CA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833340">
        <w:rPr>
          <w:rFonts w:ascii="TH SarabunPSK" w:hAnsi="TH SarabunPSK" w:cs="TH SarabunPSK"/>
          <w:sz w:val="36"/>
          <w:szCs w:val="36"/>
          <w:cs/>
        </w:rPr>
        <w:t>พร้อมๆ กันนั้น</w:t>
      </w:r>
      <w:r w:rsidR="004544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833340">
        <w:rPr>
          <w:rFonts w:ascii="TH SarabunPSK" w:hAnsi="TH SarabunPSK" w:cs="TH SarabunPSK"/>
          <w:sz w:val="36"/>
          <w:szCs w:val="36"/>
          <w:cs/>
        </w:rPr>
        <w:t>ส่วนที่ไม่ตกตะกอนจะถูกย่อยสลายกลายเป็นคาร์บอนไดออกไซด์</w:t>
      </w:r>
      <w:r w:rsidRPr="00833340">
        <w:rPr>
          <w:rFonts w:ascii="TH SarabunPSK" w:hAnsi="TH SarabunPSK" w:cs="TH SarabunPSK"/>
          <w:sz w:val="36"/>
          <w:szCs w:val="36"/>
        </w:rPr>
        <w:t xml:space="preserve"> (CO</w:t>
      </w:r>
      <w:r w:rsidRPr="00833340">
        <w:rPr>
          <w:rFonts w:ascii="TH SarabunPSK" w:hAnsi="TH SarabunPSK" w:cs="TH SarabunPSK"/>
          <w:sz w:val="36"/>
          <w:szCs w:val="36"/>
          <w:vertAlign w:val="subscript"/>
        </w:rPr>
        <w:t>2</w:t>
      </w:r>
      <w:r w:rsidRPr="00833340">
        <w:rPr>
          <w:rFonts w:ascii="TH SarabunPSK" w:hAnsi="TH SarabunPSK" w:cs="TH SarabunPSK"/>
          <w:sz w:val="36"/>
          <w:szCs w:val="36"/>
        </w:rPr>
        <w:t xml:space="preserve">) </w:t>
      </w:r>
      <w:r w:rsidRPr="00833340">
        <w:rPr>
          <w:rFonts w:ascii="TH SarabunPSK" w:hAnsi="TH SarabunPSK" w:cs="TH SarabunPSK"/>
          <w:sz w:val="36"/>
          <w:szCs w:val="36"/>
          <w:cs/>
        </w:rPr>
        <w:t>ไนโตรเจน</w:t>
      </w:r>
      <w:r w:rsidRPr="00833340">
        <w:rPr>
          <w:rFonts w:ascii="TH SarabunPSK" w:hAnsi="TH SarabunPSK" w:cs="TH SarabunPSK"/>
          <w:sz w:val="36"/>
          <w:szCs w:val="36"/>
        </w:rPr>
        <w:t xml:space="preserve"> (N) </w:t>
      </w:r>
      <w:r w:rsidRPr="00833340">
        <w:rPr>
          <w:rFonts w:ascii="TH SarabunPSK" w:hAnsi="TH SarabunPSK" w:cs="TH SarabunPSK"/>
          <w:sz w:val="36"/>
          <w:szCs w:val="36"/>
          <w:cs/>
        </w:rPr>
        <w:t>และ</w:t>
      </w:r>
      <w:r w:rsidRPr="00833340">
        <w:rPr>
          <w:rFonts w:ascii="TH SarabunPSK" w:hAnsi="TH SarabunPSK" w:cs="TH SarabunPSK"/>
          <w:spacing w:val="-4"/>
          <w:sz w:val="36"/>
          <w:szCs w:val="36"/>
          <w:cs/>
        </w:rPr>
        <w:t>ฟอสฟอรัส</w:t>
      </w:r>
      <w:r w:rsidRPr="00833340">
        <w:rPr>
          <w:rFonts w:ascii="TH SarabunPSK" w:hAnsi="TH SarabunPSK" w:cs="TH SarabunPSK"/>
          <w:spacing w:val="-4"/>
          <w:sz w:val="36"/>
          <w:szCs w:val="36"/>
        </w:rPr>
        <w:t xml:space="preserve"> (P) </w:t>
      </w:r>
      <w:r w:rsidRPr="00833340">
        <w:rPr>
          <w:rFonts w:ascii="TH SarabunPSK" w:hAnsi="TH SarabunPSK" w:cs="TH SarabunPSK"/>
          <w:spacing w:val="-4"/>
          <w:sz w:val="36"/>
          <w:szCs w:val="36"/>
          <w:cs/>
        </w:rPr>
        <w:t>โดยปกติ</w:t>
      </w:r>
      <w:r w:rsidR="000D2CA5">
        <w:rPr>
          <w:rFonts w:ascii="TH SarabunPSK" w:hAnsi="TH SarabunPSK" w:cs="TH SarabunPSK" w:hint="cs"/>
          <w:spacing w:val="-4"/>
          <w:sz w:val="36"/>
          <w:szCs w:val="36"/>
          <w:cs/>
        </w:rPr>
        <w:t>ตะกอน</w:t>
      </w:r>
      <w:r w:rsidRPr="00833340">
        <w:rPr>
          <w:rFonts w:ascii="TH SarabunPSK" w:hAnsi="TH SarabunPSK" w:cs="TH SarabunPSK"/>
          <w:spacing w:val="-4"/>
          <w:sz w:val="36"/>
          <w:szCs w:val="36"/>
          <w:cs/>
        </w:rPr>
        <w:t>ที่ก้นบ่อจะมีการย่อยสลายด้วยกระบวนการหมักแบบไร้ออกซิเจน</w:t>
      </w:r>
      <w:r w:rsidRPr="00833340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833340">
        <w:rPr>
          <w:rFonts w:ascii="TH SarabunPSK" w:hAnsi="TH SarabunPSK" w:cs="TH SarabunPSK"/>
          <w:spacing w:val="-6"/>
          <w:sz w:val="36"/>
          <w:szCs w:val="36"/>
          <w:cs/>
        </w:rPr>
        <w:t>ทำให้สารอินทรีย์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  <w:cs/>
        </w:rPr>
        <w:t>กลาย</w:t>
      </w:r>
      <w:r w:rsidRPr="00833340">
        <w:rPr>
          <w:rFonts w:ascii="TH SarabunPSK" w:hAnsi="TH SarabunPSK" w:cs="TH SarabunPSK"/>
          <w:spacing w:val="-6"/>
          <w:sz w:val="36"/>
          <w:szCs w:val="36"/>
          <w:cs/>
        </w:rPr>
        <w:t xml:space="preserve">เป็นก๊าซต่างๆ เช่น 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  <w:cs/>
        </w:rPr>
        <w:t>มีเทน (</w:t>
      </w:r>
      <w:r w:rsidRPr="00833340">
        <w:rPr>
          <w:rFonts w:ascii="TH SarabunPSK" w:hAnsi="TH SarabunPSK" w:cs="TH SarabunPSK"/>
          <w:spacing w:val="-6"/>
          <w:sz w:val="36"/>
          <w:szCs w:val="36"/>
        </w:rPr>
        <w:t>CH</w:t>
      </w:r>
      <w:r w:rsidRPr="00833340">
        <w:rPr>
          <w:rFonts w:ascii="TH SarabunPSK" w:hAnsi="TH SarabunPSK" w:cs="TH SarabunPSK"/>
          <w:spacing w:val="-6"/>
          <w:sz w:val="36"/>
          <w:szCs w:val="36"/>
          <w:vertAlign w:val="subscript"/>
        </w:rPr>
        <w:t>4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</w:rPr>
        <w:t xml:space="preserve">) 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  <w:cs/>
        </w:rPr>
        <w:t>ไฮโดรเจนซัลไฟด์</w:t>
      </w:r>
      <w:r w:rsidR="00454433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</w:rPr>
        <w:t>(</w:t>
      </w:r>
      <w:r w:rsidRPr="00833340">
        <w:rPr>
          <w:rFonts w:ascii="TH SarabunPSK" w:hAnsi="TH SarabunPSK" w:cs="TH SarabunPSK"/>
          <w:spacing w:val="-6"/>
          <w:sz w:val="36"/>
          <w:szCs w:val="36"/>
        </w:rPr>
        <w:t>H</w:t>
      </w:r>
      <w:r w:rsidRPr="00833340">
        <w:rPr>
          <w:rFonts w:ascii="TH SarabunPSK" w:hAnsi="TH SarabunPSK" w:cs="TH SarabunPSK"/>
          <w:spacing w:val="-6"/>
          <w:sz w:val="36"/>
          <w:szCs w:val="36"/>
          <w:vertAlign w:val="subscript"/>
        </w:rPr>
        <w:t>2</w:t>
      </w:r>
      <w:r w:rsidRPr="00833340">
        <w:rPr>
          <w:rFonts w:ascii="TH SarabunPSK" w:hAnsi="TH SarabunPSK" w:cs="TH SarabunPSK"/>
          <w:spacing w:val="-6"/>
          <w:sz w:val="36"/>
          <w:szCs w:val="36"/>
        </w:rPr>
        <w:t>S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</w:rPr>
        <w:t xml:space="preserve">) </w:t>
      </w:r>
      <w:r w:rsidR="00FE082F" w:rsidRPr="00833340">
        <w:rPr>
          <w:rFonts w:ascii="TH SarabunPSK" w:hAnsi="TH SarabunPSK" w:cs="TH SarabunPSK"/>
          <w:spacing w:val="-6"/>
          <w:sz w:val="36"/>
          <w:szCs w:val="36"/>
          <w:cs/>
        </w:rPr>
        <w:t>คาร์บอนไดออกไซด์</w:t>
      </w:r>
      <w:r w:rsidR="00FE082F" w:rsidRPr="00833340">
        <w:rPr>
          <w:rFonts w:ascii="TH SarabunPSK" w:hAnsi="TH SarabunPSK" w:cs="TH SarabunPSK"/>
          <w:sz w:val="36"/>
          <w:szCs w:val="36"/>
        </w:rPr>
        <w:t xml:space="preserve"> (</w:t>
      </w:r>
      <w:r w:rsidRPr="00833340">
        <w:rPr>
          <w:rFonts w:ascii="TH SarabunPSK" w:hAnsi="TH SarabunPSK" w:cs="TH SarabunPSK"/>
          <w:sz w:val="36"/>
          <w:szCs w:val="36"/>
        </w:rPr>
        <w:t>CO</w:t>
      </w:r>
      <w:r w:rsidRPr="00833340">
        <w:rPr>
          <w:rFonts w:ascii="TH SarabunPSK" w:hAnsi="TH SarabunPSK" w:cs="TH SarabunPSK"/>
          <w:sz w:val="36"/>
          <w:szCs w:val="36"/>
          <w:vertAlign w:val="subscript"/>
        </w:rPr>
        <w:t>2</w:t>
      </w:r>
      <w:r w:rsidR="00FE082F" w:rsidRPr="00833340">
        <w:rPr>
          <w:rFonts w:ascii="TH SarabunPSK" w:hAnsi="TH SarabunPSK" w:cs="TH SarabunPSK"/>
          <w:sz w:val="36"/>
          <w:szCs w:val="36"/>
        </w:rPr>
        <w:t>)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833340">
        <w:rPr>
          <w:rFonts w:ascii="TH SarabunPSK" w:hAnsi="TH SarabunPSK" w:cs="TH SarabunPSK"/>
          <w:sz w:val="36"/>
          <w:szCs w:val="36"/>
          <w:cs/>
        </w:rPr>
        <w:t>และมีเซลล์ใหม่เกิดขึ้น เมื่อมีแสงแดดและ</w:t>
      </w:r>
      <w:r w:rsidR="00FE082F" w:rsidRPr="00833340">
        <w:rPr>
          <w:rFonts w:ascii="TH SarabunPSK" w:hAnsi="TH SarabunPSK" w:cs="TH SarabunPSK"/>
          <w:sz w:val="36"/>
          <w:szCs w:val="36"/>
          <w:cs/>
        </w:rPr>
        <w:t>สาร</w:t>
      </w:r>
      <w:r w:rsidRPr="00833340">
        <w:rPr>
          <w:rFonts w:ascii="TH SarabunPSK" w:hAnsi="TH SarabunPSK" w:cs="TH SarabunPSK"/>
          <w:sz w:val="36"/>
          <w:szCs w:val="36"/>
          <w:cs/>
        </w:rPr>
        <w:t xml:space="preserve">อาหารประกอบกับเวลาและอุณหภูมิที่เหมาะสม </w:t>
      </w:r>
      <w:r w:rsidRPr="000D2CA5">
        <w:rPr>
          <w:rFonts w:ascii="TH SarabunPSK" w:hAnsi="TH SarabunPSK" w:cs="TH SarabunPSK"/>
          <w:spacing w:val="-4"/>
          <w:sz w:val="36"/>
          <w:szCs w:val="36"/>
          <w:cs/>
        </w:rPr>
        <w:t>สาหร่ายสีเขียวจะเจริญเติบโตได้ดี</w:t>
      </w:r>
      <w:r w:rsidR="00833340" w:rsidRPr="000D2CA5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Pr="000D2CA5">
        <w:rPr>
          <w:rFonts w:ascii="TH SarabunPSK" w:hAnsi="TH SarabunPSK" w:cs="TH SarabunPSK"/>
          <w:spacing w:val="-4"/>
          <w:sz w:val="36"/>
          <w:szCs w:val="36"/>
          <w:cs/>
        </w:rPr>
        <w:t>สาหร่ายเหล่านี้จะใช้</w:t>
      </w:r>
      <w:r w:rsidR="00FE082F" w:rsidRPr="000D2CA5">
        <w:rPr>
          <w:rFonts w:ascii="TH SarabunPSK" w:hAnsi="TH SarabunPSK" w:cs="TH SarabunPSK"/>
          <w:spacing w:val="-4"/>
          <w:sz w:val="36"/>
          <w:szCs w:val="36"/>
          <w:cs/>
        </w:rPr>
        <w:t>คาร์บอนไดออกไซด์</w:t>
      </w:r>
      <w:r w:rsidR="00FE082F" w:rsidRPr="000D2CA5">
        <w:rPr>
          <w:rFonts w:ascii="TH SarabunPSK" w:hAnsi="TH SarabunPSK" w:cs="TH SarabunPSK"/>
          <w:spacing w:val="-4"/>
          <w:sz w:val="36"/>
          <w:szCs w:val="36"/>
        </w:rPr>
        <w:t xml:space="preserve"> (CO</w:t>
      </w:r>
      <w:r w:rsidR="00FE082F" w:rsidRPr="000D2CA5">
        <w:rPr>
          <w:rFonts w:ascii="TH SarabunPSK" w:hAnsi="TH SarabunPSK" w:cs="TH SarabunPSK"/>
          <w:spacing w:val="-4"/>
          <w:sz w:val="36"/>
          <w:szCs w:val="36"/>
          <w:vertAlign w:val="subscript"/>
        </w:rPr>
        <w:t>2</w:t>
      </w:r>
      <w:r w:rsidR="00FE082F" w:rsidRPr="000D2CA5">
        <w:rPr>
          <w:rFonts w:ascii="TH SarabunPSK" w:hAnsi="TH SarabunPSK" w:cs="TH SarabunPSK"/>
          <w:spacing w:val="-4"/>
          <w:sz w:val="36"/>
          <w:szCs w:val="36"/>
        </w:rPr>
        <w:t xml:space="preserve">) </w:t>
      </w:r>
      <w:r w:rsidR="00FE082F" w:rsidRPr="000D2CA5">
        <w:rPr>
          <w:rFonts w:ascii="TH SarabunPSK" w:hAnsi="TH SarabunPSK" w:cs="TH SarabunPSK"/>
          <w:spacing w:val="-4"/>
          <w:sz w:val="36"/>
          <w:szCs w:val="36"/>
          <w:cs/>
        </w:rPr>
        <w:t>ไนโตรเจน</w:t>
      </w:r>
      <w:r w:rsidR="00FE082F" w:rsidRPr="000D2CA5">
        <w:rPr>
          <w:rFonts w:ascii="TH SarabunPSK" w:hAnsi="TH SarabunPSK" w:cs="TH SarabunPSK"/>
          <w:spacing w:val="-4"/>
          <w:sz w:val="36"/>
          <w:szCs w:val="36"/>
        </w:rPr>
        <w:t xml:space="preserve"> (N)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FE082F" w:rsidRPr="00833340">
        <w:rPr>
          <w:rFonts w:ascii="TH SarabunPSK" w:hAnsi="TH SarabunPSK" w:cs="TH SarabunPSK"/>
          <w:sz w:val="36"/>
          <w:szCs w:val="36"/>
          <w:cs/>
        </w:rPr>
        <w:t>และฟอสฟอรัส</w:t>
      </w:r>
      <w:r w:rsidR="00FE082F" w:rsidRPr="00833340">
        <w:rPr>
          <w:rFonts w:ascii="TH SarabunPSK" w:hAnsi="TH SarabunPSK" w:cs="TH SarabunPSK"/>
          <w:sz w:val="36"/>
          <w:szCs w:val="36"/>
        </w:rPr>
        <w:t xml:space="preserve"> (P) </w:t>
      </w:r>
      <w:r w:rsidRPr="00833340">
        <w:rPr>
          <w:rFonts w:ascii="TH SarabunPSK" w:hAnsi="TH SarabunPSK" w:cs="TH SarabunPSK"/>
          <w:sz w:val="36"/>
          <w:szCs w:val="36"/>
          <w:cs/>
        </w:rPr>
        <w:t xml:space="preserve">ซึ่งเกิดจากการย่อยสลายสารอินทรีย์ในน้ำเสีย </w:t>
      </w:r>
      <w:r w:rsidR="000D2CA5">
        <w:rPr>
          <w:rFonts w:ascii="TH SarabunPSK" w:hAnsi="TH SarabunPSK" w:cs="TH SarabunPSK" w:hint="cs"/>
          <w:sz w:val="36"/>
          <w:szCs w:val="36"/>
          <w:cs/>
        </w:rPr>
        <w:t>เพื่อ</w:t>
      </w:r>
      <w:r w:rsidRPr="00833340">
        <w:rPr>
          <w:rFonts w:ascii="TH SarabunPSK" w:hAnsi="TH SarabunPSK" w:cs="TH SarabunPSK"/>
          <w:sz w:val="36"/>
          <w:szCs w:val="36"/>
          <w:cs/>
        </w:rPr>
        <w:t>ขยาย</w:t>
      </w:r>
      <w:r w:rsidR="0000200D" w:rsidRPr="00833340">
        <w:rPr>
          <w:rFonts w:ascii="TH SarabunPSK" w:hAnsi="TH SarabunPSK" w:cs="TH SarabunPSK"/>
          <w:sz w:val="36"/>
          <w:szCs w:val="36"/>
          <w:cs/>
        </w:rPr>
        <w:t>พันธุ์และสร้างออกซิเจนให้กับน้ำ</w:t>
      </w:r>
      <w:r w:rsidR="0083334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D2CA5">
        <w:rPr>
          <w:rFonts w:ascii="TH SarabunPSK" w:hAnsi="TH SarabunPSK" w:cs="TH SarabunPSK" w:hint="cs"/>
          <w:sz w:val="36"/>
          <w:szCs w:val="36"/>
          <w:cs/>
        </w:rPr>
        <w:t>โดย</w:t>
      </w:r>
      <w:r w:rsidRPr="00833340">
        <w:rPr>
          <w:rFonts w:ascii="TH SarabunPSK" w:hAnsi="TH SarabunPSK" w:cs="TH SarabunPSK"/>
          <w:sz w:val="36"/>
          <w:szCs w:val="36"/>
          <w:cs/>
        </w:rPr>
        <w:t>แบคทีเรียจะต้องใช้ออกซิเจนที่สาหร่ายผลิตขึ้นในการหายใจและย่อยสลายส</w:t>
      </w:r>
      <w:r w:rsidR="006B1842" w:rsidRPr="00833340">
        <w:rPr>
          <w:rFonts w:ascii="TH SarabunPSK" w:hAnsi="TH SarabunPSK" w:cs="TH SarabunPSK"/>
          <w:sz w:val="36"/>
          <w:szCs w:val="36"/>
          <w:cs/>
        </w:rPr>
        <w:t>ารอินทรีย์ที่ละลายอยู่ในน้ำเสีย</w:t>
      </w:r>
    </w:p>
    <w:p w:rsidR="0074043B" w:rsidRPr="00833340" w:rsidRDefault="0074043B" w:rsidP="00833340">
      <w:pPr>
        <w:pStyle w:val="BodyTextIndent"/>
        <w:tabs>
          <w:tab w:val="left" w:pos="720"/>
        </w:tabs>
        <w:ind w:firstLine="0"/>
        <w:rPr>
          <w:rFonts w:ascii="TH SarabunPSK" w:hAnsi="TH SarabunPSK" w:cs="TH SarabunPSK"/>
          <w:sz w:val="28"/>
          <w:szCs w:val="28"/>
        </w:rPr>
      </w:pPr>
    </w:p>
    <w:p w:rsidR="0074043B" w:rsidRPr="00833340" w:rsidRDefault="0074043B" w:rsidP="00833340">
      <w:pPr>
        <w:pStyle w:val="ListParagraph"/>
        <w:numPr>
          <w:ilvl w:val="1"/>
          <w:numId w:val="30"/>
        </w:numPr>
        <w:tabs>
          <w:tab w:val="left" w:pos="851"/>
        </w:tabs>
        <w:spacing w:after="0" w:line="240" w:lineRule="auto"/>
        <w:ind w:left="851" w:hanging="851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33340">
        <w:rPr>
          <w:rFonts w:ascii="TH SarabunPSK" w:hAnsi="TH SarabunPSK" w:cs="TH SarabunPSK"/>
          <w:b/>
          <w:bCs/>
          <w:sz w:val="36"/>
          <w:szCs w:val="36"/>
          <w:cs/>
        </w:rPr>
        <w:t>ส่วนประกอบของระบบ</w:t>
      </w:r>
    </w:p>
    <w:p w:rsidR="00F061B6" w:rsidRPr="00833340" w:rsidRDefault="008621FF" w:rsidP="005E2EBF">
      <w:pPr>
        <w:tabs>
          <w:tab w:val="left" w:pos="1080"/>
        </w:tabs>
        <w:spacing w:after="0" w:line="240" w:lineRule="auto"/>
        <w:ind w:firstLine="851"/>
        <w:rPr>
          <w:rFonts w:ascii="TH SarabunPSK" w:hAnsi="TH SarabunPSK" w:cs="TH SarabunPSK"/>
          <w:sz w:val="36"/>
          <w:szCs w:val="36"/>
        </w:rPr>
      </w:pPr>
      <w:r w:rsidRPr="00833340">
        <w:rPr>
          <w:rFonts w:ascii="TH SarabunPSK" w:hAnsi="TH SarabunPSK" w:cs="TH SarabunPSK"/>
          <w:sz w:val="36"/>
          <w:szCs w:val="36"/>
          <w:cs/>
        </w:rPr>
        <w:t>ระบบบำบัดน้ำเสียแบบ</w:t>
      </w:r>
      <w:r w:rsidR="0074043B" w:rsidRPr="00833340">
        <w:rPr>
          <w:rFonts w:ascii="TH SarabunPSK" w:hAnsi="TH SarabunPSK" w:cs="TH SarabunPSK"/>
          <w:sz w:val="36"/>
          <w:szCs w:val="36"/>
          <w:cs/>
        </w:rPr>
        <w:t>บ่อปรับเสถียร</w:t>
      </w:r>
      <w:r w:rsidR="00617C7F" w:rsidRPr="00833340">
        <w:rPr>
          <w:rFonts w:ascii="TH SarabunPSK" w:hAnsi="TH SarabunPSK" w:cs="TH SarabunPSK"/>
          <w:sz w:val="36"/>
          <w:szCs w:val="36"/>
          <w:cs/>
        </w:rPr>
        <w:t xml:space="preserve"> ประกอบด้วย</w:t>
      </w:r>
    </w:p>
    <w:p w:rsidR="0074043B" w:rsidRPr="00833340" w:rsidRDefault="0074043B" w:rsidP="005E2EBF">
      <w:pPr>
        <w:pStyle w:val="ListParagraph"/>
        <w:numPr>
          <w:ilvl w:val="0"/>
          <w:numId w:val="27"/>
        </w:numPr>
        <w:tabs>
          <w:tab w:val="left" w:pos="1418"/>
        </w:tabs>
        <w:spacing w:after="0" w:line="240" w:lineRule="auto"/>
        <w:ind w:left="1134" w:hanging="283"/>
        <w:contextualSpacing w:val="0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33340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บ่อไร้ออกซิเจน</w:t>
      </w:r>
      <w:r w:rsidR="00833340" w:rsidRPr="00833340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 หรือบ่อแอนแอโรบิค หรือบ่อเหม็น</w:t>
      </w:r>
      <w:r w:rsidR="00833340" w:rsidRPr="00833340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 </w:t>
      </w:r>
      <w:r w:rsidRPr="00833340">
        <w:rPr>
          <w:rFonts w:ascii="TH SarabunPSK" w:eastAsia="Cordia New" w:hAnsi="TH SarabunPSK" w:cs="TH SarabunPSK"/>
          <w:b/>
          <w:bCs/>
          <w:sz w:val="36"/>
          <w:szCs w:val="36"/>
        </w:rPr>
        <w:t>(Anaerobic pond)</w:t>
      </w:r>
    </w:p>
    <w:p w:rsidR="0074043B" w:rsidRPr="00833340" w:rsidRDefault="0000200D" w:rsidP="00454433">
      <w:pPr>
        <w:tabs>
          <w:tab w:val="left" w:pos="1418"/>
        </w:tabs>
        <w:spacing w:after="0" w:line="240" w:lineRule="auto"/>
        <w:ind w:firstLine="851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833340">
        <w:rPr>
          <w:rFonts w:ascii="TH SarabunPSK" w:eastAsia="Cordia New" w:hAnsi="TH SarabunPSK" w:cs="TH SarabunPSK"/>
          <w:sz w:val="36"/>
          <w:szCs w:val="36"/>
          <w:cs/>
        </w:rPr>
        <w:tab/>
      </w:r>
      <w:r w:rsidR="00F061B6" w:rsidRPr="005E2EBF">
        <w:rPr>
          <w:rFonts w:ascii="TH SarabunPSK" w:eastAsia="Cordia New" w:hAnsi="TH SarabunPSK" w:cs="TH SarabunPSK"/>
          <w:spacing w:val="-8"/>
          <w:sz w:val="36"/>
          <w:szCs w:val="36"/>
          <w:cs/>
        </w:rPr>
        <w:t>บ่อแอนแอโรบิค เป็นบ่อที่รับ</w:t>
      </w:r>
      <w:r w:rsidR="0074043B" w:rsidRPr="005E2EBF">
        <w:rPr>
          <w:rFonts w:ascii="TH SarabunPSK" w:hAnsi="TH SarabunPSK" w:cs="TH SarabunPSK"/>
          <w:spacing w:val="-8"/>
          <w:sz w:val="36"/>
          <w:szCs w:val="36"/>
          <w:cs/>
        </w:rPr>
        <w:t>ภาระ</w:t>
      </w:r>
      <w:r w:rsidR="00F061B6" w:rsidRPr="005E2EBF">
        <w:rPr>
          <w:rFonts w:ascii="TH SarabunPSK" w:hAnsi="TH SarabunPSK" w:cs="TH SarabunPSK"/>
          <w:spacing w:val="-8"/>
          <w:sz w:val="36"/>
          <w:szCs w:val="36"/>
          <w:cs/>
        </w:rPr>
        <w:t>บีโอดี</w:t>
      </w:r>
      <w:r w:rsidR="0074043B" w:rsidRPr="005E2EBF">
        <w:rPr>
          <w:rFonts w:ascii="TH SarabunPSK" w:hAnsi="TH SarabunPSK" w:cs="TH SarabunPSK"/>
          <w:spacing w:val="-8"/>
          <w:sz w:val="36"/>
          <w:szCs w:val="36"/>
          <w:cs/>
        </w:rPr>
        <w:t>สูงๆ มักเป็นบ่อแรกๆ</w:t>
      </w:r>
      <w:r w:rsidR="005E2EBF" w:rsidRPr="005E2EBF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="0074043B" w:rsidRPr="005E2EBF">
        <w:rPr>
          <w:rFonts w:ascii="TH SarabunPSK" w:hAnsi="TH SarabunPSK" w:cs="TH SarabunPSK"/>
          <w:spacing w:val="-8"/>
          <w:sz w:val="36"/>
          <w:szCs w:val="36"/>
          <w:cs/>
        </w:rPr>
        <w:t>ของระบบบ่อ</w:t>
      </w:r>
      <w:r w:rsidR="00454433">
        <w:rPr>
          <w:rFonts w:ascii="TH SarabunPSK" w:hAnsi="TH SarabunPSK" w:cs="TH SarabunPSK" w:hint="cs"/>
          <w:spacing w:val="-8"/>
          <w:sz w:val="36"/>
          <w:szCs w:val="36"/>
          <w:cs/>
        </w:rPr>
        <w:br/>
      </w:r>
      <w:r w:rsidR="0074043B" w:rsidRPr="005E2EBF">
        <w:rPr>
          <w:rFonts w:ascii="TH SarabunPSK" w:hAnsi="TH SarabunPSK" w:cs="TH SarabunPSK"/>
          <w:spacing w:val="-8"/>
          <w:sz w:val="36"/>
          <w:szCs w:val="36"/>
          <w:cs/>
        </w:rPr>
        <w:t>ปรับเสถียร</w:t>
      </w:r>
      <w:r w:rsidR="0074043B" w:rsidRPr="00833340">
        <w:rPr>
          <w:rFonts w:ascii="TH SarabunPSK" w:hAnsi="TH SarabunPSK" w:cs="TH SarabunPSK"/>
          <w:sz w:val="36"/>
          <w:szCs w:val="36"/>
          <w:cs/>
        </w:rPr>
        <w:t xml:space="preserve"> กลไกที่เกิดขึ้นเป็นกลไกการย่อยสารอินทรีย์ด้วยจุลินทรีย์ไร้ออกซิเจนเป็นส่วนใหญ่</w:t>
      </w:r>
      <w:r w:rsidR="005E2EB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74043B" w:rsidRPr="00833340">
        <w:rPr>
          <w:rFonts w:ascii="TH SarabunPSK" w:hAnsi="TH SarabunPSK" w:cs="TH SarabunPSK"/>
          <w:sz w:val="36"/>
          <w:szCs w:val="36"/>
          <w:cs/>
        </w:rPr>
        <w:t>และ</w:t>
      </w:r>
      <w:r w:rsidR="0074043B" w:rsidRPr="005E2EBF">
        <w:rPr>
          <w:rFonts w:ascii="TH SarabunPSK" w:hAnsi="TH SarabunPSK" w:cs="TH SarabunPSK"/>
          <w:spacing w:val="-4"/>
          <w:sz w:val="36"/>
          <w:szCs w:val="36"/>
          <w:cs/>
        </w:rPr>
        <w:t>เนื่องจากน้ำเสียชุมชนมักมีความเข้มข้นไม่สูงมากนัก ดังนั้น</w:t>
      </w:r>
      <w:r w:rsidR="005E2EBF" w:rsidRPr="005E2EBF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74043B" w:rsidRPr="005E2EBF">
        <w:rPr>
          <w:rFonts w:ascii="TH SarabunPSK" w:hAnsi="TH SarabunPSK" w:cs="TH SarabunPSK"/>
          <w:spacing w:val="-4"/>
          <w:sz w:val="36"/>
          <w:szCs w:val="36"/>
          <w:cs/>
        </w:rPr>
        <w:t>บ่อปรับเสถียรที่ใช้บำบัดน้ำเสียชุมชน</w:t>
      </w:r>
      <w:r w:rsidR="0074043B" w:rsidRPr="00833340">
        <w:rPr>
          <w:rFonts w:ascii="TH SarabunPSK" w:hAnsi="TH SarabunPSK" w:cs="TH SarabunPSK"/>
          <w:sz w:val="36"/>
          <w:szCs w:val="36"/>
          <w:cs/>
        </w:rPr>
        <w:t xml:space="preserve"> มักไม่ใช่บ่อแอนแอโรบิค</w:t>
      </w:r>
    </w:p>
    <w:p w:rsidR="0074043B" w:rsidRPr="00833340" w:rsidRDefault="0074043B" w:rsidP="005E2EBF">
      <w:pPr>
        <w:pStyle w:val="ListParagraph"/>
        <w:numPr>
          <w:ilvl w:val="0"/>
          <w:numId w:val="27"/>
        </w:numPr>
        <w:tabs>
          <w:tab w:val="left" w:pos="851"/>
          <w:tab w:val="left" w:pos="1134"/>
        </w:tabs>
        <w:spacing w:after="0" w:line="240" w:lineRule="auto"/>
        <w:ind w:left="851" w:firstLine="0"/>
        <w:contextualSpacing w:val="0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33340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>บ่อแฟคัลเททีฟ</w:t>
      </w:r>
      <w:r w:rsidR="001D7707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  <w:r w:rsidRPr="00833340">
        <w:rPr>
          <w:rFonts w:ascii="TH SarabunPSK" w:eastAsia="Cordia New" w:hAnsi="TH SarabunPSK" w:cs="TH SarabunPSK"/>
          <w:b/>
          <w:bCs/>
          <w:sz w:val="36"/>
          <w:szCs w:val="36"/>
        </w:rPr>
        <w:t>(Facultative pond)</w:t>
      </w:r>
    </w:p>
    <w:p w:rsidR="005E2EBF" w:rsidRDefault="0074043B" w:rsidP="00454433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PSK" w:hAnsi="TH SarabunPSK" w:cs="TH SarabunPSK"/>
          <w:sz w:val="36"/>
          <w:szCs w:val="36"/>
        </w:rPr>
      </w:pPr>
      <w:r w:rsidRPr="00833340">
        <w:rPr>
          <w:rFonts w:ascii="TH SarabunPSK" w:eastAsia="Cordia New" w:hAnsi="TH SarabunPSK" w:cs="TH SarabunPSK"/>
          <w:sz w:val="36"/>
          <w:szCs w:val="36"/>
          <w:cs/>
        </w:rPr>
        <w:t>บ่อแฟคัลเททีฟ</w:t>
      </w:r>
      <w:r w:rsidR="005E2EBF">
        <w:rPr>
          <w:rFonts w:ascii="TH SarabunPSK" w:eastAsia="Cordia New" w:hAnsi="TH SarabunPSK" w:cs="TH SarabunPSK" w:hint="cs"/>
          <w:sz w:val="36"/>
          <w:szCs w:val="36"/>
          <w:cs/>
        </w:rPr>
        <w:t xml:space="preserve"> </w:t>
      </w:r>
      <w:r w:rsidRPr="00833340">
        <w:rPr>
          <w:rFonts w:ascii="TH SarabunPSK" w:eastAsia="Cordia New" w:hAnsi="TH SarabunPSK" w:cs="TH SarabunPSK"/>
          <w:sz w:val="36"/>
          <w:szCs w:val="36"/>
          <w:cs/>
        </w:rPr>
        <w:t>เป็นบ่อที่รับ</w:t>
      </w:r>
      <w:r w:rsidRPr="00833340">
        <w:rPr>
          <w:rFonts w:ascii="TH SarabunPSK" w:hAnsi="TH SarabunPSK" w:cs="TH SarabunPSK"/>
          <w:sz w:val="36"/>
          <w:szCs w:val="36"/>
          <w:cs/>
        </w:rPr>
        <w:t>ภาระ</w:t>
      </w:r>
      <w:r w:rsidR="00F061B6" w:rsidRPr="00833340">
        <w:rPr>
          <w:rFonts w:ascii="TH SarabunPSK" w:hAnsi="TH SarabunPSK" w:cs="TH SarabunPSK"/>
          <w:sz w:val="36"/>
          <w:szCs w:val="36"/>
          <w:cs/>
        </w:rPr>
        <w:t>บีโอดี</w:t>
      </w:r>
      <w:r w:rsidRPr="00833340">
        <w:rPr>
          <w:rFonts w:ascii="TH SarabunPSK" w:hAnsi="TH SarabunPSK" w:cs="TH SarabunPSK"/>
          <w:sz w:val="36"/>
          <w:szCs w:val="36"/>
          <w:cs/>
        </w:rPr>
        <w:t>ปานกลางและค่อนข้าง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ต่ำ เป็นบ่อที่นิยม</w:t>
      </w:r>
      <w:r w:rsidR="00060BA2" w:rsidRPr="009309CC">
        <w:rPr>
          <w:rFonts w:ascii="TH SarabunPSK" w:hAnsi="TH SarabunPSK" w:cs="TH SarabunPSK"/>
          <w:spacing w:val="-8"/>
          <w:sz w:val="36"/>
          <w:szCs w:val="36"/>
          <w:cs/>
        </w:rPr>
        <w:t>ใช้กันมากที่สุด</w:t>
      </w:r>
      <w:r w:rsidR="005E2EBF" w:rsidRPr="009309CC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="00060BA2" w:rsidRPr="009309CC">
        <w:rPr>
          <w:rFonts w:ascii="TH SarabunPSK" w:hAnsi="TH SarabunPSK" w:cs="TH SarabunPSK"/>
          <w:spacing w:val="-8"/>
          <w:sz w:val="36"/>
          <w:szCs w:val="36"/>
          <w:cs/>
        </w:rPr>
        <w:t xml:space="preserve">ภายในบ่อมีลักษณะการทำงานแบ่งเป็น </w:t>
      </w:r>
      <w:r w:rsidR="00060BA2" w:rsidRPr="009309CC">
        <w:rPr>
          <w:rFonts w:ascii="TH SarabunPSK" w:hAnsi="TH SarabunPSK" w:cs="TH SarabunPSK"/>
          <w:spacing w:val="-8"/>
          <w:sz w:val="36"/>
          <w:szCs w:val="36"/>
        </w:rPr>
        <w:t xml:space="preserve">2 </w:t>
      </w:r>
      <w:r w:rsidR="00060BA2" w:rsidRPr="009309CC">
        <w:rPr>
          <w:rFonts w:ascii="TH SarabunPSK" w:hAnsi="TH SarabunPSK" w:cs="TH SarabunPSK"/>
          <w:spacing w:val="-8"/>
          <w:sz w:val="36"/>
          <w:szCs w:val="36"/>
          <w:cs/>
        </w:rPr>
        <w:t>ส่วน คือ ส่วนบนของบ่อเป็นแบบแอโรบิค</w:t>
      </w:r>
      <w:r w:rsidR="00454433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ได้รับออกซิเจนจากการถ่ายเทอากาศที่บริเวณผิวน้ำและจากการสังเคราะห์แสงของสาหร่าย</w:t>
      </w:r>
      <w:r w:rsidR="004544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และส่วนล่างของบ่ออยู่ในสภาพแอนแอโรบิค</w:t>
      </w:r>
      <w:r w:rsidR="005E2EB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บ่อแฟคัลเททีฟนี้โดยปกติแล้วจะรับน้ำเสียที่ผ่านการบำบัดขั้นต้นมาก่อน</w:t>
      </w:r>
      <w:r w:rsidR="009D297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กระบวนการบำบัดที่เกิดขึ้นในบ่อแฟคัลเททีฟ</w:t>
      </w:r>
      <w:r w:rsidR="005E2EB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เรียกว่า การทำความสะอาดตัวเอง (</w:t>
      </w:r>
      <w:r w:rsidR="00060BA2" w:rsidRPr="00833340">
        <w:rPr>
          <w:rFonts w:ascii="TH SarabunPSK" w:hAnsi="TH SarabunPSK" w:cs="TH SarabunPSK"/>
          <w:sz w:val="36"/>
          <w:szCs w:val="36"/>
        </w:rPr>
        <w:t xml:space="preserve">Self-Purification)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สารอินทรีย์ที่อยู่ในน้ำจะถูกย่อยสลายโดยจุลินทรีย์ประเภทที่ใช้ออกซิเจน (</w:t>
      </w:r>
      <w:r w:rsidR="00060BA2" w:rsidRPr="00833340">
        <w:rPr>
          <w:rFonts w:ascii="TH SarabunPSK" w:hAnsi="TH SarabunPSK" w:cs="TH SarabunPSK"/>
          <w:sz w:val="36"/>
          <w:szCs w:val="36"/>
        </w:rPr>
        <w:t xml:space="preserve">Aerobic Bacteria)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เพื่อเป็นอาหารและสำหรับการสร้างเซลล์ใหม่และเป็นพลังงานโดยใช้ออกซิเจนที่ได้จากการสังเคราะห์แสงของสาหร่ายที่อยู่ในบ่อส่วนบน</w:t>
      </w:r>
      <w:r w:rsidR="005E2EB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สำหรับบ่อส่วนล่างจนถึงก้นบ่อซึ่งแสงแดดส่องไม่ถึง จะมีปริมาณออกซิเจนต่ำจนเกิดสภาวะไร้ออกซิเจน (</w:t>
      </w:r>
      <w:r w:rsidR="00060BA2" w:rsidRPr="00833340">
        <w:rPr>
          <w:rFonts w:ascii="TH SarabunPSK" w:hAnsi="TH SarabunPSK" w:cs="TH SarabunPSK"/>
          <w:sz w:val="36"/>
          <w:szCs w:val="36"/>
        </w:rPr>
        <w:t xml:space="preserve">Anaerobic Condition)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และมีจุลินทรีย์ประเภทไม่ใช้ออกซิเจน</w:t>
      </w:r>
      <w:r w:rsidR="00060BA2" w:rsidRPr="00833340">
        <w:rPr>
          <w:rFonts w:ascii="TH SarabunPSK" w:hAnsi="TH SarabunPSK" w:cs="TH SarabunPSK"/>
          <w:sz w:val="36"/>
          <w:szCs w:val="36"/>
        </w:rPr>
        <w:t xml:space="preserve"> (Anaerobic Bacteria) </w:t>
      </w:r>
      <w:r w:rsidR="009309CC">
        <w:rPr>
          <w:rFonts w:ascii="TH SarabunPSK" w:hAnsi="TH SarabunPSK" w:cs="TH SarabunPSK" w:hint="cs"/>
          <w:sz w:val="36"/>
          <w:szCs w:val="36"/>
          <w:cs/>
        </w:rPr>
        <w:br/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ทำหน้าที่ย่อยสลายสารอินทรีย์และแปรสภาพเป็นก๊าซเช่นเดียวกับบ่อแอนแอโรบิค</w:t>
      </w:r>
      <w:r w:rsidR="004248F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แต่ก๊าซที่</w:t>
      </w:r>
      <w:r w:rsidR="00060BA2" w:rsidRPr="009309CC">
        <w:rPr>
          <w:rFonts w:ascii="TH SarabunPSK" w:hAnsi="TH SarabunPSK" w:cs="TH SarabunPSK"/>
          <w:spacing w:val="-4"/>
          <w:sz w:val="36"/>
          <w:szCs w:val="36"/>
          <w:cs/>
        </w:rPr>
        <w:t>ลอยขึ้นมาจะถูกออกซิไดซ์โดยออกซิเจนที่อยู่ช่วงบนของบ่อ</w:t>
      </w:r>
      <w:r w:rsidR="004248F3" w:rsidRPr="009309CC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060BA2" w:rsidRPr="009309CC">
        <w:rPr>
          <w:rFonts w:ascii="TH SarabunPSK" w:hAnsi="TH SarabunPSK" w:cs="TH SarabunPSK"/>
          <w:spacing w:val="-4"/>
          <w:sz w:val="36"/>
          <w:szCs w:val="36"/>
          <w:cs/>
        </w:rPr>
        <w:t>ทำให้ไม่เกิดกลิ่นเหม็น</w:t>
      </w:r>
      <w:r w:rsidR="004248F3" w:rsidRPr="009309CC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060BA2" w:rsidRPr="009309CC">
        <w:rPr>
          <w:rFonts w:ascii="TH SarabunPSK" w:hAnsi="TH SarabunPSK" w:cs="TH SarabunPSK"/>
          <w:spacing w:val="-4"/>
          <w:sz w:val="36"/>
          <w:szCs w:val="36"/>
          <w:cs/>
        </w:rPr>
        <w:t>อย่างไรก็ตาม</w:t>
      </w:r>
      <w:r w:rsidR="005E2EBF" w:rsidRPr="004248F3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060BA2" w:rsidRPr="004248F3">
        <w:rPr>
          <w:rFonts w:ascii="TH SarabunPSK" w:hAnsi="TH SarabunPSK" w:cs="TH SarabunPSK"/>
          <w:spacing w:val="-6"/>
          <w:sz w:val="36"/>
          <w:szCs w:val="36"/>
          <w:cs/>
        </w:rPr>
        <w:t>ถ้าหากปริมาณ</w:t>
      </w:r>
      <w:r w:rsidR="005E2EBF" w:rsidRPr="004248F3">
        <w:rPr>
          <w:rFonts w:ascii="TH SarabunPSK" w:hAnsi="TH SarabunPSK" w:cs="TH SarabunPSK"/>
          <w:spacing w:val="-6"/>
          <w:sz w:val="36"/>
          <w:szCs w:val="36"/>
          <w:cs/>
        </w:rPr>
        <w:t>สารอินทรีย์ที่เข้าระบบสูงเกินไป</w:t>
      </w:r>
      <w:r w:rsidR="00060BA2" w:rsidRPr="004248F3">
        <w:rPr>
          <w:rFonts w:ascii="TH SarabunPSK" w:hAnsi="TH SarabunPSK" w:cs="TH SarabunPSK"/>
          <w:spacing w:val="-6"/>
          <w:sz w:val="36"/>
          <w:szCs w:val="36"/>
          <w:cs/>
        </w:rPr>
        <w:t>จนออกซิเจนในน้ำไม่เพียงพอ</w:t>
      </w:r>
      <w:r w:rsidR="005E2EBF" w:rsidRPr="004248F3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060BA2" w:rsidRPr="004248F3">
        <w:rPr>
          <w:rFonts w:ascii="TH SarabunPSK" w:hAnsi="TH SarabunPSK" w:cs="TH SarabunPSK"/>
          <w:spacing w:val="-6"/>
          <w:sz w:val="36"/>
          <w:szCs w:val="36"/>
          <w:cs/>
        </w:rPr>
        <w:t>เมื่อถึงเวลากลางคืนสาหร่ายจะหายใจเอาออกซิเจนและปล่อยก๊าซคาร์บอนไดออกไซด์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ออกมาทำให้ค่าความเป็นกรด-ด่าง (</w:t>
      </w:r>
      <w:r w:rsidR="00060BA2" w:rsidRPr="00833340">
        <w:rPr>
          <w:rFonts w:ascii="TH SarabunPSK" w:hAnsi="TH SarabunPSK" w:cs="TH SarabunPSK"/>
          <w:sz w:val="36"/>
          <w:szCs w:val="36"/>
        </w:rPr>
        <w:t xml:space="preserve">pH)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ลดต่ำลง</w:t>
      </w:r>
      <w:r w:rsidR="004248F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และปริมาณออกซิเจนละลายน้ำต่ำลงจนอาจเกิดสภาวะขาดออกซิเจนและเกิดปัญหากลิ่นเหม็นขึ้นได้</w:t>
      </w:r>
    </w:p>
    <w:p w:rsidR="0074043B" w:rsidRPr="0046707E" w:rsidRDefault="0074043B" w:rsidP="0046707E">
      <w:pPr>
        <w:pStyle w:val="ListParagraph"/>
        <w:numPr>
          <w:ilvl w:val="0"/>
          <w:numId w:val="27"/>
        </w:numPr>
        <w:tabs>
          <w:tab w:val="left" w:pos="851"/>
          <w:tab w:val="left" w:pos="1134"/>
        </w:tabs>
        <w:spacing w:after="0" w:line="240" w:lineRule="auto"/>
        <w:ind w:left="851" w:firstLine="0"/>
        <w:contextualSpacing w:val="0"/>
        <w:jc w:val="thaiDistribute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33340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บ่อออกซิเจน หรือบ่อสาหร่าย หรือบ่อเขียว </w:t>
      </w:r>
      <w:r w:rsidRPr="0046707E">
        <w:rPr>
          <w:rFonts w:ascii="TH SarabunPSK" w:eastAsia="Cordia New" w:hAnsi="TH SarabunPSK" w:cs="TH SarabunPSK"/>
          <w:b/>
          <w:bCs/>
          <w:sz w:val="36"/>
          <w:szCs w:val="36"/>
        </w:rPr>
        <w:t>(Oxidation Pond)</w:t>
      </w:r>
    </w:p>
    <w:p w:rsidR="00060BA2" w:rsidRPr="00833340" w:rsidRDefault="0074043B" w:rsidP="004248F3">
      <w:pPr>
        <w:tabs>
          <w:tab w:val="left" w:pos="1418"/>
        </w:tabs>
        <w:spacing w:after="0" w:line="240" w:lineRule="auto"/>
        <w:ind w:firstLine="1080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833340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4248F3">
        <w:rPr>
          <w:rFonts w:ascii="TH SarabunPSK" w:eastAsia="Cordia New" w:hAnsi="TH SarabunPSK" w:cs="TH SarabunPSK"/>
          <w:spacing w:val="-8"/>
          <w:sz w:val="36"/>
          <w:szCs w:val="36"/>
          <w:cs/>
        </w:rPr>
        <w:t>บ่อออกซิเจนเป็นบ่อที่รับ</w:t>
      </w:r>
      <w:r w:rsidRPr="004248F3">
        <w:rPr>
          <w:rFonts w:ascii="TH SarabunPSK" w:hAnsi="TH SarabunPSK" w:cs="TH SarabunPSK"/>
          <w:spacing w:val="-8"/>
          <w:sz w:val="36"/>
          <w:szCs w:val="36"/>
          <w:cs/>
        </w:rPr>
        <w:t>ภาระ</w:t>
      </w:r>
      <w:r w:rsidR="00F061B6" w:rsidRPr="004248F3">
        <w:rPr>
          <w:rFonts w:ascii="TH SarabunPSK" w:hAnsi="TH SarabunPSK" w:cs="TH SarabunPSK"/>
          <w:spacing w:val="-8"/>
          <w:sz w:val="36"/>
          <w:szCs w:val="36"/>
          <w:cs/>
        </w:rPr>
        <w:t>บีโอดี</w:t>
      </w:r>
      <w:r w:rsidRPr="004248F3">
        <w:rPr>
          <w:rFonts w:ascii="TH SarabunPSK" w:hAnsi="TH SarabunPSK" w:cs="TH SarabunPSK"/>
          <w:spacing w:val="-8"/>
          <w:sz w:val="36"/>
          <w:szCs w:val="36"/>
          <w:cs/>
        </w:rPr>
        <w:t>ต่ำ เป็นบ่อที่รับน้ำต่อเนื่องจาก</w:t>
      </w:r>
      <w:r w:rsidRPr="004248F3">
        <w:rPr>
          <w:rFonts w:ascii="TH SarabunPSK" w:eastAsia="Cordia New" w:hAnsi="TH SarabunPSK" w:cs="TH SarabunPSK"/>
          <w:spacing w:val="-8"/>
          <w:sz w:val="36"/>
          <w:szCs w:val="36"/>
          <w:cs/>
        </w:rPr>
        <w:t>บ่อแฟคัลเททีฟ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มีแบคทีเรียและสาหร่ายแขวนลอยอยู่</w:t>
      </w:r>
      <w:r w:rsidR="0046707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มีความลึกไม่มากนัก</w:t>
      </w:r>
      <w:r w:rsidR="004248F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เพื่อให้ออกซิเจนกระจายทั่วทั้งบ่อ</w:t>
      </w:r>
      <w:r w:rsidR="009F4261" w:rsidRPr="00833340">
        <w:rPr>
          <w:rFonts w:ascii="TH SarabunPSK" w:hAnsi="TH SarabunPSK" w:cs="TH SarabunPSK"/>
          <w:sz w:val="36"/>
          <w:szCs w:val="36"/>
          <w:cs/>
        </w:rPr>
        <w:t xml:space="preserve"> และ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มีสภาพเป็นแอโรบิคตลอดความลึก</w:t>
      </w:r>
      <w:r w:rsidR="0046707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โดยอาศัยออกซิเจนจากการสังเคราะห์แสงของสาหร่ายและการเติมอากาศที่ผิวหน้า</w:t>
      </w:r>
      <w:r w:rsidR="0046707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และยังสามารถฆ่าเชื้อโรคได้ส่วนหนึ่งโดยอาศัยแสงแดดอีกด้วย</w:t>
      </w:r>
    </w:p>
    <w:p w:rsidR="0074043B" w:rsidRPr="00833340" w:rsidRDefault="0074043B" w:rsidP="0046707E">
      <w:pPr>
        <w:pStyle w:val="ListParagraph"/>
        <w:numPr>
          <w:ilvl w:val="0"/>
          <w:numId w:val="27"/>
        </w:numPr>
        <w:tabs>
          <w:tab w:val="left" w:pos="851"/>
          <w:tab w:val="left" w:pos="1134"/>
        </w:tabs>
        <w:spacing w:after="0" w:line="240" w:lineRule="auto"/>
        <w:ind w:left="851" w:firstLine="0"/>
        <w:contextualSpacing w:val="0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33340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บ่อบ่ม </w:t>
      </w:r>
      <w:r w:rsidRPr="00833340">
        <w:rPr>
          <w:rFonts w:ascii="TH SarabunPSK" w:eastAsia="Cordia New" w:hAnsi="TH SarabunPSK" w:cs="TH SarabunPSK"/>
          <w:b/>
          <w:bCs/>
          <w:sz w:val="36"/>
          <w:szCs w:val="36"/>
        </w:rPr>
        <w:t>(Maturation pond)</w:t>
      </w:r>
    </w:p>
    <w:p w:rsidR="00060BA2" w:rsidRPr="00833340" w:rsidRDefault="0074043B" w:rsidP="00D41325">
      <w:pPr>
        <w:tabs>
          <w:tab w:val="left" w:pos="1418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6"/>
          <w:szCs w:val="36"/>
        </w:rPr>
      </w:pPr>
      <w:r w:rsidRPr="00833340">
        <w:rPr>
          <w:rFonts w:ascii="TH SarabunPSK" w:hAnsi="TH SarabunPSK" w:cs="TH SarabunPSK"/>
          <w:sz w:val="36"/>
          <w:szCs w:val="36"/>
          <w:cs/>
        </w:rPr>
        <w:tab/>
        <w:t xml:space="preserve">บ่อบ่มเป็นบ่อสุดท้ายของชุดบ่อปรับเสถียร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มีสภาพเป็นแอโรบิคตลอดทั้งบ่อ</w:t>
      </w:r>
      <w:r w:rsidR="0046707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จึงมีความลึกไม่มากและแสงแดดส่องถึงก้นบ่อ</w:t>
      </w:r>
      <w:r w:rsidR="0046707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ใช้รองรับน้ำเสียที่ผ่านการบำบัดแล้วเพื่อฟอกน้ำทิ้งให้มีคุณภาพน้ำดีขึ้น</w:t>
      </w:r>
      <w:r w:rsidR="0046707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และอาศัยแสงแดดทำลายเชื้อโรคหรือจุลินทรีย์ที่ปนเปื้อนมากับน้ำทิ้ง</w:t>
      </w:r>
      <w:r w:rsidR="0046707E">
        <w:rPr>
          <w:rFonts w:ascii="TH SarabunPSK" w:hAnsi="TH SarabunPSK" w:cs="TH SarabunPSK" w:hint="cs"/>
          <w:sz w:val="36"/>
          <w:szCs w:val="36"/>
          <w:cs/>
        </w:rPr>
        <w:br/>
      </w:r>
      <w:r w:rsidR="00060BA2" w:rsidRPr="00833340">
        <w:rPr>
          <w:rFonts w:ascii="TH SarabunPSK" w:hAnsi="TH SarabunPSK" w:cs="TH SarabunPSK"/>
          <w:sz w:val="36"/>
          <w:szCs w:val="36"/>
          <w:cs/>
        </w:rPr>
        <w:t>ก่อนระบายออกสู่สิ่งแวดล้อม</w:t>
      </w:r>
    </w:p>
    <w:p w:rsidR="0074043B" w:rsidRPr="00833340" w:rsidRDefault="009F4261" w:rsidP="00833340">
      <w:pPr>
        <w:pStyle w:val="ListParagraph"/>
        <w:numPr>
          <w:ilvl w:val="1"/>
          <w:numId w:val="30"/>
        </w:numPr>
        <w:tabs>
          <w:tab w:val="left" w:pos="851"/>
        </w:tabs>
        <w:spacing w:after="0" w:line="240" w:lineRule="auto"/>
        <w:ind w:left="851" w:hanging="851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3334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เกณฑ์</w:t>
      </w:r>
      <w:r w:rsidR="0074043B" w:rsidRPr="00833340">
        <w:rPr>
          <w:rFonts w:ascii="TH SarabunPSK" w:hAnsi="TH SarabunPSK" w:cs="TH SarabunPSK"/>
          <w:b/>
          <w:bCs/>
          <w:sz w:val="36"/>
          <w:szCs w:val="36"/>
          <w:cs/>
        </w:rPr>
        <w:t>การออกแบบ</w:t>
      </w:r>
    </w:p>
    <w:p w:rsidR="009F4261" w:rsidRPr="00833340" w:rsidRDefault="009F4261" w:rsidP="008C77C0">
      <w:pPr>
        <w:tabs>
          <w:tab w:val="left" w:pos="1080"/>
        </w:tabs>
        <w:spacing w:before="120" w:after="0" w:line="240" w:lineRule="auto"/>
        <w:ind w:firstLine="851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833340">
        <w:rPr>
          <w:rFonts w:ascii="TH SarabunPSK" w:eastAsia="Cordia New" w:hAnsi="TH SarabunPSK" w:cs="TH SarabunPSK"/>
          <w:sz w:val="36"/>
          <w:szCs w:val="36"/>
          <w:cs/>
        </w:rPr>
        <w:t>เนื่องจากบ่อปรับเสถียรที่ใช้บำบัดน้ำเสียชุมชนเกือบทั้งหมด</w:t>
      </w:r>
      <w:r w:rsidR="008C77C0">
        <w:rPr>
          <w:rFonts w:ascii="TH SarabunPSK" w:eastAsia="Cordia New" w:hAnsi="TH SarabunPSK" w:cs="TH SarabunPSK" w:hint="cs"/>
          <w:sz w:val="36"/>
          <w:szCs w:val="36"/>
          <w:cs/>
        </w:rPr>
        <w:t xml:space="preserve"> </w:t>
      </w:r>
      <w:r w:rsidRPr="00833340">
        <w:rPr>
          <w:rFonts w:ascii="TH SarabunPSK" w:eastAsia="Cordia New" w:hAnsi="TH SarabunPSK" w:cs="TH SarabunPSK"/>
          <w:sz w:val="36"/>
          <w:szCs w:val="36"/>
          <w:cs/>
        </w:rPr>
        <w:t>เป็นบ่อปรับเสถียรชนิดบ่อแฟคัลเททีฟ</w:t>
      </w:r>
      <w:r w:rsidR="008C77C0">
        <w:rPr>
          <w:rFonts w:ascii="TH SarabunPSK" w:eastAsia="Cordia New" w:hAnsi="TH SarabunPSK" w:cs="TH SarabunPSK" w:hint="cs"/>
          <w:sz w:val="36"/>
          <w:szCs w:val="36"/>
          <w:cs/>
        </w:rPr>
        <w:t xml:space="preserve"> </w:t>
      </w:r>
      <w:r w:rsidRPr="00833340">
        <w:rPr>
          <w:rFonts w:ascii="TH SarabunPSK" w:eastAsia="Cordia New" w:hAnsi="TH SarabunPSK" w:cs="TH SarabunPSK"/>
          <w:sz w:val="36"/>
          <w:szCs w:val="36"/>
        </w:rPr>
        <w:t xml:space="preserve">(Facultative pond) </w:t>
      </w:r>
      <w:r w:rsidRPr="00833340">
        <w:rPr>
          <w:rFonts w:ascii="TH SarabunPSK" w:eastAsia="Cordia New" w:hAnsi="TH SarabunPSK" w:cs="TH SarabunPSK"/>
          <w:sz w:val="36"/>
          <w:szCs w:val="36"/>
          <w:cs/>
        </w:rPr>
        <w:t xml:space="preserve">ตามด้วยบ่อบ่ม </w:t>
      </w:r>
      <w:r w:rsidRPr="00833340">
        <w:rPr>
          <w:rFonts w:ascii="TH SarabunPSK" w:eastAsia="Cordia New" w:hAnsi="TH SarabunPSK" w:cs="TH SarabunPSK"/>
          <w:sz w:val="36"/>
          <w:szCs w:val="36"/>
        </w:rPr>
        <w:t xml:space="preserve">(Maturation pond) </w:t>
      </w:r>
      <w:r w:rsidRPr="00833340">
        <w:rPr>
          <w:rFonts w:ascii="TH SarabunPSK" w:eastAsia="Cordia New" w:hAnsi="TH SarabunPSK" w:cs="TH SarabunPSK"/>
          <w:sz w:val="36"/>
          <w:szCs w:val="36"/>
          <w:cs/>
        </w:rPr>
        <w:t>เกณฑ์กำหนด</w:t>
      </w:r>
      <w:r w:rsidR="008C77C0">
        <w:rPr>
          <w:rFonts w:ascii="TH SarabunPSK" w:eastAsia="Cordia New" w:hAnsi="TH SarabunPSK" w:cs="TH SarabunPSK" w:hint="cs"/>
          <w:sz w:val="36"/>
          <w:szCs w:val="36"/>
          <w:cs/>
        </w:rPr>
        <w:br/>
      </w:r>
      <w:r w:rsidRPr="00833340">
        <w:rPr>
          <w:rFonts w:ascii="TH SarabunPSK" w:eastAsia="Cordia New" w:hAnsi="TH SarabunPSK" w:cs="TH SarabunPSK"/>
          <w:sz w:val="36"/>
          <w:szCs w:val="36"/>
          <w:cs/>
        </w:rPr>
        <w:t>การออกแบบ</w:t>
      </w:r>
      <w:r w:rsidR="008C77C0">
        <w:rPr>
          <w:rFonts w:ascii="TH SarabunPSK" w:eastAsia="Cordia New" w:hAnsi="TH SarabunPSK" w:cs="TH SarabunPSK" w:hint="cs"/>
          <w:sz w:val="36"/>
          <w:szCs w:val="36"/>
          <w:cs/>
        </w:rPr>
        <w:t xml:space="preserve"> </w:t>
      </w:r>
      <w:r w:rsidRPr="00833340">
        <w:rPr>
          <w:rFonts w:ascii="TH SarabunPSK" w:eastAsia="Cordia New" w:hAnsi="TH SarabunPSK" w:cs="TH SarabunPSK"/>
          <w:sz w:val="36"/>
          <w:szCs w:val="36"/>
          <w:cs/>
        </w:rPr>
        <w:t>แสดงดังตารางค่ากำหนดการออกแบบบ่อแฟคัลเททีฟและบ่อบ่ม</w:t>
      </w:r>
      <w:r w:rsidR="003C7082">
        <w:rPr>
          <w:rFonts w:ascii="TH SarabunPSK" w:eastAsia="Cordia New" w:hAnsi="TH SarabunPSK" w:cs="TH SarabunPSK" w:hint="cs"/>
          <w:sz w:val="36"/>
          <w:szCs w:val="36"/>
          <w:cs/>
        </w:rPr>
        <w:t xml:space="preserve"> </w:t>
      </w:r>
      <w:r w:rsidR="005278FE" w:rsidRPr="00833340">
        <w:rPr>
          <w:rFonts w:ascii="TH SarabunPSK" w:eastAsia="Cordia New" w:hAnsi="TH SarabunPSK" w:cs="TH SarabunPSK"/>
          <w:sz w:val="36"/>
          <w:szCs w:val="36"/>
          <w:cs/>
        </w:rPr>
        <w:t>ดังนี้</w:t>
      </w:r>
    </w:p>
    <w:p w:rsidR="00B11A81" w:rsidRPr="008C77C0" w:rsidRDefault="00B11A81" w:rsidP="00833340">
      <w:pPr>
        <w:tabs>
          <w:tab w:val="left" w:pos="1080"/>
        </w:tabs>
        <w:spacing w:after="0" w:line="240" w:lineRule="auto"/>
        <w:ind w:firstLine="851"/>
        <w:jc w:val="thaiDistribute"/>
        <w:rPr>
          <w:rFonts w:ascii="TH SarabunPSK" w:eastAsia="Cordia New" w:hAnsi="TH SarabunPSK" w:cs="TH SarabunPSK"/>
          <w:sz w:val="16"/>
          <w:szCs w:val="16"/>
          <w:cs/>
        </w:rPr>
      </w:pPr>
    </w:p>
    <w:tbl>
      <w:tblPr>
        <w:tblStyle w:val="TableGrid"/>
        <w:tblW w:w="9180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048"/>
        <w:gridCol w:w="3132"/>
      </w:tblGrid>
      <w:tr w:rsidR="009F4261" w:rsidRPr="008C77C0" w:rsidTr="00BE250A">
        <w:tc>
          <w:tcPr>
            <w:tcW w:w="6048" w:type="dxa"/>
            <w:shd w:val="clear" w:color="auto" w:fill="B6DDE8" w:themeFill="accent5" w:themeFillTint="66"/>
            <w:vAlign w:val="center"/>
          </w:tcPr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8C77C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32" w:type="dxa"/>
            <w:shd w:val="clear" w:color="auto" w:fill="B6DDE8" w:themeFill="accent5" w:themeFillTint="66"/>
            <w:vAlign w:val="center"/>
          </w:tcPr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ค่าแนะนำ</w:t>
            </w:r>
          </w:p>
        </w:tc>
      </w:tr>
      <w:tr w:rsidR="009F4261" w:rsidRPr="008C77C0" w:rsidTr="00BE250A">
        <w:tc>
          <w:tcPr>
            <w:tcW w:w="6048" w:type="dxa"/>
          </w:tcPr>
          <w:p w:rsidR="009F4261" w:rsidRPr="008C77C0" w:rsidRDefault="009F4261" w:rsidP="00833340">
            <w:pPr>
              <w:tabs>
                <w:tab w:val="left" w:pos="720"/>
              </w:tabs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บ่อแฟคัลเททีฟ</w:t>
            </w:r>
          </w:p>
          <w:p w:rsidR="009F4261" w:rsidRPr="008C77C0" w:rsidRDefault="005D12BD" w:rsidP="00833340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</w:tabs>
              <w:contextualSpacing w:val="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อัตราภาระบีโอดีเชิงพื้นที่</w:t>
            </w:r>
            <w:r w:rsidR="009F4261"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</w:t>
            </w:r>
            <w:r w:rsidR="002A6A83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กรัม</w:t>
            </w:r>
            <w:r w:rsidR="009F4261"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บีโอดี/</w:t>
            </w:r>
            <w:r w:rsidR="002A6A83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ตารางเมตร</w:t>
            </w:r>
            <w:r w:rsidR="009F4261"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-วัน</w:t>
            </w:r>
          </w:p>
          <w:p w:rsidR="009F4261" w:rsidRPr="008C77C0" w:rsidRDefault="009F4261" w:rsidP="00833340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</w:tabs>
              <w:contextualSpacing w:val="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15 </w:t>
            </w: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องศาเซลเซียส</w:t>
            </w:r>
          </w:p>
          <w:p w:rsidR="009F4261" w:rsidRPr="008C77C0" w:rsidRDefault="009F4261" w:rsidP="00833340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</w:tabs>
              <w:contextualSpacing w:val="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20 </w:t>
            </w: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องศาเซลเซียส</w:t>
            </w:r>
          </w:p>
          <w:p w:rsidR="009F4261" w:rsidRPr="008C77C0" w:rsidRDefault="009F4261" w:rsidP="00833340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</w:tabs>
              <w:contextualSpacing w:val="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25 </w:t>
            </w: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องศาเซลเซียส</w:t>
            </w:r>
          </w:p>
          <w:p w:rsidR="009F4261" w:rsidRPr="008C77C0" w:rsidRDefault="009F4261" w:rsidP="00833340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</w:tabs>
              <w:contextualSpacing w:val="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ความลึกของน้ำ, เมตร</w:t>
            </w:r>
          </w:p>
          <w:p w:rsidR="009F4261" w:rsidRPr="008C77C0" w:rsidRDefault="009F4261" w:rsidP="00833340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</w:tabs>
              <w:contextualSpacing w:val="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ประสิทธิภาพการกำจัดบีโอดี, ร้อยละ</w:t>
            </w:r>
          </w:p>
        </w:tc>
        <w:tc>
          <w:tcPr>
            <w:tcW w:w="3132" w:type="dxa"/>
            <w:vAlign w:val="center"/>
          </w:tcPr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>10-15</w:t>
            </w:r>
          </w:p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>15-20</w:t>
            </w:r>
          </w:p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>20-25</w:t>
            </w:r>
          </w:p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ไม่น้อยกว่า </w:t>
            </w: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>1.5</w:t>
            </w:r>
          </w:p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>65-75</w:t>
            </w:r>
          </w:p>
        </w:tc>
      </w:tr>
      <w:tr w:rsidR="009F4261" w:rsidRPr="008C77C0" w:rsidTr="00BE250A">
        <w:tc>
          <w:tcPr>
            <w:tcW w:w="6048" w:type="dxa"/>
            <w:shd w:val="clear" w:color="auto" w:fill="DAEEF3" w:themeFill="accent5" w:themeFillTint="33"/>
          </w:tcPr>
          <w:p w:rsidR="009F4261" w:rsidRPr="008C77C0" w:rsidRDefault="009F4261" w:rsidP="00833340">
            <w:pPr>
              <w:tabs>
                <w:tab w:val="left" w:pos="720"/>
              </w:tabs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บ่อบ่ม</w:t>
            </w:r>
          </w:p>
          <w:p w:rsidR="009F4261" w:rsidRPr="008C77C0" w:rsidRDefault="009F4261" w:rsidP="00833340">
            <w:pPr>
              <w:pStyle w:val="ListParagraph"/>
              <w:numPr>
                <w:ilvl w:val="0"/>
                <w:numId w:val="25"/>
              </w:numPr>
              <w:tabs>
                <w:tab w:val="left" w:pos="720"/>
              </w:tabs>
              <w:contextualSpacing w:val="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ความลึกของน้ำ, เมตร</w:t>
            </w:r>
          </w:p>
          <w:p w:rsidR="009F4261" w:rsidRPr="008C77C0" w:rsidRDefault="009F4261" w:rsidP="00833340">
            <w:pPr>
              <w:pStyle w:val="ListParagraph"/>
              <w:numPr>
                <w:ilvl w:val="0"/>
                <w:numId w:val="25"/>
              </w:numPr>
              <w:tabs>
                <w:tab w:val="left" w:pos="720"/>
              </w:tabs>
              <w:contextualSpacing w:val="0"/>
              <w:jc w:val="thaiDistribute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เวลากักน้ำ, วัน</w:t>
            </w:r>
          </w:p>
        </w:tc>
        <w:tc>
          <w:tcPr>
            <w:tcW w:w="3132" w:type="dxa"/>
            <w:shd w:val="clear" w:color="auto" w:fill="DAEEF3" w:themeFill="accent5" w:themeFillTint="33"/>
            <w:vAlign w:val="center"/>
          </w:tcPr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>1-1.5</w:t>
            </w:r>
          </w:p>
          <w:p w:rsidR="009F4261" w:rsidRPr="008C77C0" w:rsidRDefault="009F4261" w:rsidP="00833340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C77C0">
              <w:rPr>
                <w:rFonts w:ascii="TH SarabunPSK" w:eastAsia="Cordia New" w:hAnsi="TH SarabunPSK" w:cs="TH SarabunPSK"/>
                <w:sz w:val="30"/>
                <w:szCs w:val="30"/>
              </w:rPr>
              <w:t>1-2</w:t>
            </w:r>
          </w:p>
        </w:tc>
      </w:tr>
    </w:tbl>
    <w:p w:rsidR="008C77C0" w:rsidRPr="00480733" w:rsidRDefault="008C77C0" w:rsidP="00480733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</w:p>
    <w:p w:rsidR="00C10A14" w:rsidRPr="00833340" w:rsidRDefault="00957979" w:rsidP="00480733">
      <w:pPr>
        <w:pStyle w:val="ListParagraph"/>
        <w:numPr>
          <w:ilvl w:val="1"/>
          <w:numId w:val="30"/>
        </w:numPr>
        <w:tabs>
          <w:tab w:val="left" w:pos="851"/>
        </w:tabs>
        <w:spacing w:after="0" w:line="240" w:lineRule="auto"/>
        <w:ind w:left="851" w:hanging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33340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ปัญหา</w:t>
      </w:r>
      <w:r w:rsidR="00C10A14" w:rsidRPr="00833340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และแนวทางการแก้ไข</w:t>
      </w:r>
    </w:p>
    <w:p w:rsidR="005278FE" w:rsidRPr="00833340" w:rsidRDefault="005278FE" w:rsidP="00833340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6"/>
          <w:szCs w:val="36"/>
        </w:rPr>
      </w:pPr>
      <w:r w:rsidRPr="00833340">
        <w:rPr>
          <w:rFonts w:ascii="TH SarabunPSK" w:eastAsia="Cordia New" w:hAnsi="TH SarabunPSK" w:cs="TH SarabunPSK"/>
          <w:color w:val="000000" w:themeColor="text1"/>
          <w:sz w:val="36"/>
          <w:szCs w:val="36"/>
          <w:cs/>
        </w:rPr>
        <w:tab/>
      </w:r>
      <w:r w:rsidRPr="008C77C0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t>ในการควบคุมดูแลระบบมักประสบปัญหาที่ทำให้คุณภาพน้ำทิ้งไม่ผ่านเกณฑ์มาตรฐาน</w:t>
      </w:r>
      <w:r w:rsidRPr="00833340">
        <w:rPr>
          <w:rFonts w:ascii="TH SarabunPSK" w:eastAsia="Cordia New" w:hAnsi="TH SarabunPSK" w:cs="TH SarabunPSK"/>
          <w:color w:val="000000" w:themeColor="text1"/>
          <w:sz w:val="36"/>
          <w:szCs w:val="36"/>
          <w:cs/>
        </w:rPr>
        <w:t xml:space="preserve"> โดยสามารถสรุปปัญหา สาเหตุ และ</w:t>
      </w:r>
      <w:r w:rsidR="002A6A83">
        <w:rPr>
          <w:rFonts w:ascii="TH SarabunPSK" w:eastAsia="Cordia New" w:hAnsi="TH SarabunPSK" w:cs="TH SarabunPSK" w:hint="cs"/>
          <w:color w:val="000000" w:themeColor="text1"/>
          <w:sz w:val="36"/>
          <w:szCs w:val="36"/>
          <w:cs/>
        </w:rPr>
        <w:t>แนวทาง</w:t>
      </w:r>
      <w:r w:rsidRPr="00833340">
        <w:rPr>
          <w:rFonts w:ascii="TH SarabunPSK" w:eastAsia="Cordia New" w:hAnsi="TH SarabunPSK" w:cs="TH SarabunPSK"/>
          <w:color w:val="000000" w:themeColor="text1"/>
          <w:sz w:val="36"/>
          <w:szCs w:val="36"/>
          <w:cs/>
        </w:rPr>
        <w:t>การแก้ไขสำหรับระบบบ่อปรับเสถียรได้ดังนี้</w:t>
      </w:r>
    </w:p>
    <w:p w:rsidR="00BC15B5" w:rsidRPr="008C77C0" w:rsidRDefault="00BC15B5" w:rsidP="00833340">
      <w:pPr>
        <w:tabs>
          <w:tab w:val="left" w:pos="720"/>
        </w:tabs>
        <w:spacing w:after="0" w:line="240" w:lineRule="auto"/>
        <w:ind w:firstLine="1080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tbl>
      <w:tblPr>
        <w:tblStyle w:val="TableGrid"/>
        <w:tblW w:w="9198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ook w:val="04A0"/>
      </w:tblPr>
      <w:tblGrid>
        <w:gridCol w:w="1278"/>
        <w:gridCol w:w="1800"/>
        <w:gridCol w:w="3240"/>
        <w:gridCol w:w="2880"/>
      </w:tblGrid>
      <w:tr w:rsidR="00C227E7" w:rsidRPr="008C77C0" w:rsidTr="00BE250A">
        <w:trPr>
          <w:tblHeader/>
        </w:trPr>
        <w:tc>
          <w:tcPr>
            <w:tcW w:w="1278" w:type="dxa"/>
            <w:shd w:val="clear" w:color="auto" w:fill="B6DDE8" w:themeFill="accent5" w:themeFillTint="66"/>
          </w:tcPr>
          <w:p w:rsidR="00C227E7" w:rsidRPr="008C77C0" w:rsidRDefault="00C227E7" w:rsidP="008333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C77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ปัญหา</w:t>
            </w:r>
          </w:p>
        </w:tc>
        <w:tc>
          <w:tcPr>
            <w:tcW w:w="1800" w:type="dxa"/>
            <w:shd w:val="clear" w:color="auto" w:fill="B6DDE8" w:themeFill="accent5" w:themeFillTint="66"/>
          </w:tcPr>
          <w:p w:rsidR="00C227E7" w:rsidRPr="008C77C0" w:rsidRDefault="00C227E7" w:rsidP="008333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C77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ลักษณะ</w:t>
            </w:r>
          </w:p>
        </w:tc>
        <w:tc>
          <w:tcPr>
            <w:tcW w:w="3240" w:type="dxa"/>
            <w:shd w:val="clear" w:color="auto" w:fill="B6DDE8" w:themeFill="accent5" w:themeFillTint="66"/>
          </w:tcPr>
          <w:p w:rsidR="00C227E7" w:rsidRPr="008C77C0" w:rsidRDefault="00C227E7" w:rsidP="008333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C77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สาเหตุ</w:t>
            </w:r>
          </w:p>
        </w:tc>
        <w:tc>
          <w:tcPr>
            <w:tcW w:w="2880" w:type="dxa"/>
            <w:shd w:val="clear" w:color="auto" w:fill="B6DDE8" w:themeFill="accent5" w:themeFillTint="66"/>
          </w:tcPr>
          <w:p w:rsidR="00C227E7" w:rsidRPr="008C77C0" w:rsidRDefault="00480733" w:rsidP="008333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</w:t>
            </w:r>
            <w:r w:rsidR="00C227E7" w:rsidRPr="008C77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การแก้ไข</w:t>
            </w:r>
          </w:p>
        </w:tc>
      </w:tr>
      <w:tr w:rsidR="00C227E7" w:rsidRPr="008C77C0" w:rsidTr="00BE250A">
        <w:tc>
          <w:tcPr>
            <w:tcW w:w="1278" w:type="dxa"/>
            <w:vMerge w:val="restart"/>
            <w:shd w:val="clear" w:color="auto" w:fill="DAEEF3" w:themeFill="accent5" w:themeFillTint="33"/>
          </w:tcPr>
          <w:p w:rsidR="00C227E7" w:rsidRPr="00D41325" w:rsidRDefault="00C227E7" w:rsidP="0083334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41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สภาพความเป็นกรด</w:t>
            </w:r>
            <w:r w:rsidR="008C77C0" w:rsidRPr="00D4132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Pr="00D41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และด่าง</w:t>
            </w:r>
            <w:r w:rsidR="008C77C0" w:rsidRPr="00D4132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Pr="00D41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ไม่เหมาะสม</w:t>
            </w:r>
          </w:p>
        </w:tc>
        <w:tc>
          <w:tcPr>
            <w:tcW w:w="1800" w:type="dxa"/>
            <w:vMerge w:val="restart"/>
            <w:shd w:val="clear" w:color="auto" w:fill="DAEEF3" w:themeFill="accent5" w:themeFillTint="33"/>
          </w:tcPr>
          <w:p w:rsidR="00C227E7" w:rsidRPr="008C77C0" w:rsidRDefault="00C227E7" w:rsidP="0083334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ประสิทธิภาพของการบำบัดจะลดลงอาจเกิดกลิ่น</w:t>
            </w:r>
            <w:r w:rsidR="002A6A83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เหม็นเปรี้ยวขึ้นในบ่อ อาจเกิดการตายของสัตว์น้ำ</w:t>
            </w:r>
            <w:r w:rsidR="008C77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เช่น</w:t>
            </w:r>
            <w:r w:rsidR="008C77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ปลา เป็นต้น</w:t>
            </w:r>
          </w:p>
        </w:tc>
        <w:tc>
          <w:tcPr>
            <w:tcW w:w="3240" w:type="dxa"/>
            <w:shd w:val="clear" w:color="auto" w:fill="DAEEF3" w:themeFill="accent5" w:themeFillTint="33"/>
          </w:tcPr>
          <w:p w:rsidR="00480733" w:rsidRDefault="008C77C0" w:rsidP="002A6A83">
            <w:pPr>
              <w:tabs>
                <w:tab w:val="left" w:pos="227"/>
              </w:tabs>
              <w:ind w:left="227" w:hanging="227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เมื่อระบบได้รับสารอินทรีย์เพิ่ม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มากขึ้นกว่าปกติ ทำให้จุลินทรีย์ที่สร้างกรดเพิ่มจำนวนมากขึ้นกว่า</w:t>
            </w:r>
            <w:r w:rsidR="00480733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การเจริญเติบโตของจุลินทรีย์ที่สร้างมีเทน กรดอินทรีย์จะลดพีเอชของระบบ ทำให้ชะลอการเติบโตของจุลินทรีย์ที่สร้างมีเทน ทำให้เกิดความด้อยเสถียรภาพ ทำให้ระบบบำบัดมีประสิทธิภาพลดลง</w:t>
            </w:r>
          </w:p>
          <w:p w:rsidR="00BE250A" w:rsidRPr="008C77C0" w:rsidRDefault="00BE250A" w:rsidP="002A6A83">
            <w:pPr>
              <w:tabs>
                <w:tab w:val="left" w:pos="227"/>
              </w:tabs>
              <w:ind w:left="227" w:hanging="227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80" w:type="dxa"/>
            <w:shd w:val="clear" w:color="auto" w:fill="DAEEF3" w:themeFill="accent5" w:themeFillTint="33"/>
          </w:tcPr>
          <w:p w:rsidR="00C227E7" w:rsidRPr="002A6A83" w:rsidRDefault="002A6A83" w:rsidP="002A6A83">
            <w:pPr>
              <w:tabs>
                <w:tab w:val="left" w:pos="227"/>
                <w:tab w:val="left" w:pos="314"/>
              </w:tabs>
              <w:ind w:left="203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C227E7" w:rsidRPr="002A6A83">
              <w:rPr>
                <w:rFonts w:ascii="TH SarabunPSK" w:hAnsi="TH SarabunPSK" w:cs="TH SarabunPSK"/>
                <w:sz w:val="30"/>
                <w:szCs w:val="30"/>
                <w:cs/>
              </w:rPr>
              <w:t>ปรับพีเอชให้สูงขึ้นโดยการเติมปูนขาวหรือโซดาไฟ หรือ</w:t>
            </w:r>
            <w:r w:rsidR="004C5E3F" w:rsidRPr="002A6A8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227E7" w:rsidRPr="002A6A83">
              <w:rPr>
                <w:rFonts w:ascii="TH SarabunPSK" w:hAnsi="TH SarabunPSK" w:cs="TH SarabunPSK"/>
                <w:sz w:val="30"/>
                <w:szCs w:val="30"/>
                <w:cs/>
              </w:rPr>
              <w:t>สารด่างไบคาร์บอเนตให้เหมาะสม</w:t>
            </w:r>
          </w:p>
        </w:tc>
      </w:tr>
      <w:tr w:rsidR="00C227E7" w:rsidRPr="008C77C0" w:rsidTr="00BE250A">
        <w:tc>
          <w:tcPr>
            <w:tcW w:w="1278" w:type="dxa"/>
            <w:vMerge/>
            <w:shd w:val="clear" w:color="auto" w:fill="DAEEF3" w:themeFill="accent5" w:themeFillTint="33"/>
          </w:tcPr>
          <w:p w:rsidR="00C227E7" w:rsidRPr="008C77C0" w:rsidRDefault="00C227E7" w:rsidP="0083334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00" w:type="dxa"/>
            <w:vMerge/>
            <w:shd w:val="clear" w:color="auto" w:fill="DAEEF3" w:themeFill="accent5" w:themeFillTint="33"/>
          </w:tcPr>
          <w:p w:rsidR="00C227E7" w:rsidRPr="008C77C0" w:rsidRDefault="00C227E7" w:rsidP="0083334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40" w:type="dxa"/>
            <w:shd w:val="clear" w:color="auto" w:fill="DAEEF3" w:themeFill="accent5" w:themeFillTint="33"/>
          </w:tcPr>
          <w:p w:rsidR="00C227E7" w:rsidRPr="008C77C0" w:rsidRDefault="008C77C0" w:rsidP="002A6A83">
            <w:pPr>
              <w:tabs>
                <w:tab w:val="left" w:pos="227"/>
              </w:tabs>
              <w:ind w:left="227" w:hanging="2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A6A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เมื่อระบบได้รับน้ำเสียที่มีส่วนประกอบของไนโตรเจนสูง เช่น น้ำเสียจากโรงงานผลิตอาหารประเภทโปรตีน ซึ่งผลจากการ</w:t>
            </w:r>
            <w:r w:rsidR="00480733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ย่อยสลายของจุลินทรีย์ ทำให้พีเอชของน้ำในบ่อสูง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จะทำให้แอมโมเนีย 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</w:rPr>
              <w:t>(NH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+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vertAlign w:val="subscript"/>
              </w:rPr>
              <w:t>4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เปลี่ยนไปอยู่ในรูป</w:t>
            </w:r>
            <w:r w:rsidR="004C5E3F" w:rsidRPr="008C77C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227E7"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ก๊าซแอมโมเนีย</w:t>
            </w:r>
          </w:p>
        </w:tc>
        <w:tc>
          <w:tcPr>
            <w:tcW w:w="2880" w:type="dxa"/>
            <w:shd w:val="clear" w:color="auto" w:fill="DAEEF3" w:themeFill="accent5" w:themeFillTint="33"/>
          </w:tcPr>
          <w:p w:rsidR="00C227E7" w:rsidRPr="002A6A83" w:rsidRDefault="002A6A83" w:rsidP="002A6A83">
            <w:pPr>
              <w:tabs>
                <w:tab w:val="left" w:pos="227"/>
                <w:tab w:val="left" w:pos="364"/>
              </w:tabs>
              <w:ind w:left="203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C227E7" w:rsidRPr="002A6A83">
              <w:rPr>
                <w:rFonts w:ascii="TH SarabunPSK" w:hAnsi="TH SarabunPSK" w:cs="TH SarabunPSK"/>
                <w:sz w:val="30"/>
                <w:szCs w:val="30"/>
                <w:cs/>
              </w:rPr>
              <w:t>ลดความรุนแรงของกลิ่นแอมโมเนีย โดยการเติมกรด</w:t>
            </w:r>
            <w:r w:rsidR="008C77C0" w:rsidRPr="002A6A83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C227E7" w:rsidRPr="002A6A83">
              <w:rPr>
                <w:rFonts w:ascii="TH SarabunPSK" w:hAnsi="TH SarabunPSK" w:cs="TH SarabunPSK"/>
                <w:sz w:val="30"/>
                <w:szCs w:val="30"/>
                <w:cs/>
              </w:rPr>
              <w:t>ทำให้พีเอชลดลง</w:t>
            </w:r>
          </w:p>
        </w:tc>
      </w:tr>
      <w:tr w:rsidR="008249DD" w:rsidRPr="008C77C0" w:rsidTr="00BE250A">
        <w:tc>
          <w:tcPr>
            <w:tcW w:w="1278" w:type="dxa"/>
            <w:shd w:val="clear" w:color="auto" w:fill="DAEEF3" w:themeFill="accent5" w:themeFillTint="33"/>
          </w:tcPr>
          <w:p w:rsidR="00C227E7" w:rsidRPr="00D41325" w:rsidRDefault="00C227E7" w:rsidP="0083334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1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น้ำทิ้งขุ่นเนื่องจากสาหร่าย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C227E7" w:rsidRPr="008C77C0" w:rsidRDefault="00C227E7" w:rsidP="0083334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มีสาหร่ายจากบ่อบ่มหลุดติดออกไปกับ</w:t>
            </w:r>
          </w:p>
          <w:p w:rsidR="00C227E7" w:rsidRPr="008C77C0" w:rsidRDefault="00C227E7" w:rsidP="0083334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น้ำทิ้ง</w:t>
            </w:r>
          </w:p>
        </w:tc>
        <w:tc>
          <w:tcPr>
            <w:tcW w:w="3240" w:type="dxa"/>
            <w:shd w:val="clear" w:color="auto" w:fill="DAEEF3" w:themeFill="accent5" w:themeFillTint="33"/>
          </w:tcPr>
          <w:p w:rsidR="00C227E7" w:rsidRPr="008C77C0" w:rsidRDefault="00C227E7" w:rsidP="008C77C0">
            <w:pPr>
              <w:tabs>
                <w:tab w:val="left" w:pos="227"/>
              </w:tabs>
              <w:ind w:left="227" w:hanging="4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น้ำเสียอาจมีไนโตรเจนและ/หรือฟอสฟอรัสสูง ทำให้เกิดสาหร่าย</w:t>
            </w:r>
            <w:r w:rsidR="008C77C0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8C77C0">
              <w:rPr>
                <w:rFonts w:ascii="TH SarabunPSK" w:hAnsi="TH SarabunPSK" w:cs="TH SarabunPSK"/>
                <w:sz w:val="30"/>
                <w:szCs w:val="30"/>
                <w:cs/>
              </w:rPr>
              <w:t>มากในบ่อบ่ม</w:t>
            </w:r>
          </w:p>
        </w:tc>
        <w:tc>
          <w:tcPr>
            <w:tcW w:w="2880" w:type="dxa"/>
            <w:shd w:val="clear" w:color="auto" w:fill="DAEEF3" w:themeFill="accent5" w:themeFillTint="33"/>
          </w:tcPr>
          <w:p w:rsidR="00C227E7" w:rsidRPr="002A6A83" w:rsidRDefault="002A6A83" w:rsidP="002A6A83">
            <w:pPr>
              <w:tabs>
                <w:tab w:val="left" w:pos="227"/>
                <w:tab w:val="left" w:pos="364"/>
              </w:tabs>
              <w:ind w:left="203" w:hanging="20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C10A14" w:rsidRPr="002A6A83">
              <w:rPr>
                <w:rFonts w:ascii="TH SarabunPSK" w:hAnsi="TH SarabunPSK" w:cs="TH SarabunPSK"/>
                <w:sz w:val="30"/>
                <w:szCs w:val="30"/>
                <w:cs/>
              </w:rPr>
              <w:t>ปรับวิธีการไหลของน้ำ</w:t>
            </w:r>
            <w:bookmarkStart w:id="0" w:name="_GoBack"/>
            <w:bookmarkEnd w:id="0"/>
            <w:r w:rsidR="001D7325" w:rsidRPr="002A6A83">
              <w:rPr>
                <w:rFonts w:ascii="TH SarabunPSK" w:hAnsi="TH SarabunPSK" w:cs="TH SarabunPSK"/>
                <w:sz w:val="30"/>
                <w:szCs w:val="30"/>
                <w:cs/>
              </w:rPr>
              <w:t>โดยใช้ประตูปรับระดับน้ำ</w:t>
            </w:r>
            <w:r w:rsidR="008249DD" w:rsidRPr="002A6A83">
              <w:rPr>
                <w:rFonts w:ascii="TH SarabunPSK" w:hAnsi="TH SarabunPSK" w:cs="TH SarabunPSK"/>
                <w:sz w:val="30"/>
                <w:szCs w:val="30"/>
                <w:cs/>
              </w:rPr>
              <w:t>ก่อนเข้า</w:t>
            </w:r>
            <w:r w:rsidR="008C77C0" w:rsidRPr="002A6A83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8249DD" w:rsidRPr="002A6A83">
              <w:rPr>
                <w:rFonts w:ascii="TH SarabunPSK" w:hAnsi="TH SarabunPSK" w:cs="TH SarabunPSK"/>
                <w:sz w:val="30"/>
                <w:szCs w:val="30"/>
                <w:cs/>
              </w:rPr>
              <w:t>บ่อบ่ม</w:t>
            </w:r>
          </w:p>
        </w:tc>
      </w:tr>
    </w:tbl>
    <w:p w:rsidR="00C227E7" w:rsidRPr="00833340" w:rsidRDefault="00C227E7" w:rsidP="00833340">
      <w:pPr>
        <w:tabs>
          <w:tab w:val="left" w:pos="720"/>
        </w:tabs>
        <w:spacing w:after="0" w:line="240" w:lineRule="auto"/>
        <w:rPr>
          <w:rFonts w:ascii="TH SarabunPSK" w:eastAsia="Cordia New" w:hAnsi="TH SarabunPSK" w:cs="TH SarabunPSK"/>
          <w:sz w:val="36"/>
          <w:szCs w:val="36"/>
        </w:rPr>
      </w:pPr>
    </w:p>
    <w:sectPr w:rsidR="00C227E7" w:rsidRPr="00833340" w:rsidSect="003C3F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28" w:right="1440" w:bottom="1728" w:left="1728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F72" w:rsidRDefault="00864F72" w:rsidP="006A2833">
      <w:pPr>
        <w:spacing w:after="0" w:line="240" w:lineRule="auto"/>
      </w:pPr>
      <w:r>
        <w:separator/>
      </w:r>
    </w:p>
  </w:endnote>
  <w:endnote w:type="continuationSeparator" w:id="1">
    <w:p w:rsidR="00864F72" w:rsidRDefault="00864F72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75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986"/>
      <w:gridCol w:w="8013"/>
    </w:tblGrid>
    <w:tr w:rsidR="00864F72" w:rsidTr="00115636">
      <w:tc>
        <w:tcPr>
          <w:tcW w:w="993" w:type="pct"/>
          <w:shd w:val="clear" w:color="auto" w:fill="4BACC6"/>
        </w:tcPr>
        <w:p w:rsidR="00864F72" w:rsidRPr="00D96D58" w:rsidRDefault="00864F72" w:rsidP="00864F72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1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115636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2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4007" w:type="pct"/>
        </w:tcPr>
        <w:p w:rsidR="00864F72" w:rsidRDefault="00864F72" w:rsidP="00864F72">
          <w:pPr>
            <w:pStyle w:val="Footer"/>
            <w:rPr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บ่อปรับเสถียร</w:t>
          </w:r>
        </w:p>
      </w:tc>
    </w:tr>
  </w:tbl>
  <w:p w:rsidR="00864F72" w:rsidRPr="00D41325" w:rsidRDefault="00864F72">
    <w:pPr>
      <w:pStyle w:val="Footer"/>
      <w:rPr>
        <w:rFonts w:ascii="TH SarabunPSK" w:hAnsi="TH SarabunPSK" w:cs="TH SarabunPSK" w:hint="cs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6"/>
      <w:gridCol w:w="1650"/>
    </w:tblGrid>
    <w:tr w:rsidR="00864F72" w:rsidTr="00864F72">
      <w:tc>
        <w:tcPr>
          <w:tcW w:w="4197" w:type="pct"/>
        </w:tcPr>
        <w:p w:rsidR="00864F72" w:rsidRPr="0020547C" w:rsidRDefault="00864F72" w:rsidP="00864F72">
          <w:pPr>
            <w:pStyle w:val="Footer"/>
            <w:jc w:val="right"/>
            <w:rPr>
              <w:rFonts w:ascii="TH SarabunPSK" w:hAnsi="TH SarabunPSK" w:cs="TH SarabunPSK"/>
              <w:sz w:val="28"/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บ่อปรับเสถียร</w:t>
          </w:r>
        </w:p>
      </w:tc>
      <w:tc>
        <w:tcPr>
          <w:tcW w:w="803" w:type="pct"/>
          <w:shd w:val="clear" w:color="auto" w:fill="4BACC6"/>
        </w:tcPr>
        <w:p w:rsidR="00864F72" w:rsidRPr="007453DF" w:rsidRDefault="00864F72" w:rsidP="00864F72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</w:rPr>
            <w:t>1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115636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864F72" w:rsidRPr="003C3F59" w:rsidRDefault="00864F72" w:rsidP="006A2833">
    <w:pPr>
      <w:pStyle w:val="Footer"/>
      <w:jc w:val="center"/>
      <w:rPr>
        <w:rFonts w:ascii="TH SarabunPSK" w:hAnsi="TH SarabunPSK" w:cs="TH SarabunPSK"/>
        <w:sz w:val="24"/>
        <w:szCs w:val="24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F72" w:rsidRDefault="00864F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F72" w:rsidRDefault="00864F72" w:rsidP="006A2833">
      <w:pPr>
        <w:spacing w:after="0" w:line="240" w:lineRule="auto"/>
      </w:pPr>
      <w:r>
        <w:separator/>
      </w:r>
    </w:p>
  </w:footnote>
  <w:footnote w:type="continuationSeparator" w:id="1">
    <w:p w:rsidR="00864F72" w:rsidRDefault="00864F72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864F72" w:rsidTr="00864F72">
      <w:trPr>
        <w:trHeight w:val="779"/>
      </w:trPr>
      <w:tc>
        <w:tcPr>
          <w:tcW w:w="4089" w:type="pct"/>
          <w:vAlign w:val="bottom"/>
        </w:tcPr>
        <w:p w:rsidR="00864F72" w:rsidRDefault="00864F72" w:rsidP="00864F72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864F72" w:rsidRDefault="00864F72" w:rsidP="00864F72">
          <w:pPr>
            <w:pStyle w:val="Header"/>
            <w:rPr>
              <w:color w:val="FFFFFF"/>
            </w:rPr>
          </w:pPr>
        </w:p>
      </w:tc>
    </w:tr>
  </w:tbl>
  <w:p w:rsidR="00864F72" w:rsidRPr="003C3F59" w:rsidRDefault="00864F72">
    <w:pPr>
      <w:pStyle w:val="Header"/>
      <w:rPr>
        <w:rFonts w:ascii="TH SarabunPSK" w:hAnsi="TH SarabunPSK" w:cs="TH SarabunPSK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864F72" w:rsidTr="00864F72">
      <w:trPr>
        <w:trHeight w:val="779"/>
      </w:trPr>
      <w:tc>
        <w:tcPr>
          <w:tcW w:w="4089" w:type="pct"/>
          <w:vAlign w:val="bottom"/>
        </w:tcPr>
        <w:p w:rsidR="00864F72" w:rsidRDefault="00864F72" w:rsidP="00864F72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864F72" w:rsidRDefault="00864F72" w:rsidP="00864F72">
          <w:pPr>
            <w:pStyle w:val="Header"/>
            <w:rPr>
              <w:color w:val="FFFFFF"/>
            </w:rPr>
          </w:pPr>
        </w:p>
      </w:tc>
    </w:tr>
  </w:tbl>
  <w:p w:rsidR="00864F72" w:rsidRPr="00D41325" w:rsidRDefault="00864F72">
    <w:pPr>
      <w:pStyle w:val="Header"/>
      <w:rPr>
        <w:rFonts w:ascii="TH SarabunPSK" w:hAnsi="TH SarabunPSK" w:cs="TH SarabunPSK" w:hint="cs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F72" w:rsidRDefault="00864F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4B76"/>
    <w:multiLevelType w:val="multilevel"/>
    <w:tmpl w:val="50A0714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FC38AF"/>
    <w:multiLevelType w:val="hybridMultilevel"/>
    <w:tmpl w:val="BF2462F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7300D3"/>
    <w:multiLevelType w:val="hybridMultilevel"/>
    <w:tmpl w:val="B4D4B7CC"/>
    <w:lvl w:ilvl="0" w:tplc="43E4E884">
      <w:start w:val="1"/>
      <w:numFmt w:val="decimal"/>
      <w:lvlText w:val="1.2.%1"/>
      <w:lvlJc w:val="left"/>
      <w:pPr>
        <w:ind w:left="1686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9">
    <w:nsid w:val="28F02F5E"/>
    <w:multiLevelType w:val="hybridMultilevel"/>
    <w:tmpl w:val="B56EF58A"/>
    <w:lvl w:ilvl="0" w:tplc="0409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027AB1"/>
    <w:multiLevelType w:val="hybridMultilevel"/>
    <w:tmpl w:val="67BC01BE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>
    <w:nsid w:val="40995FA7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C3B3B"/>
    <w:multiLevelType w:val="hybridMultilevel"/>
    <w:tmpl w:val="0CAC7A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BF3C85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2B64DE"/>
    <w:multiLevelType w:val="hybridMultilevel"/>
    <w:tmpl w:val="A5343A2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65397C"/>
    <w:multiLevelType w:val="hybridMultilevel"/>
    <w:tmpl w:val="7398EB06"/>
    <w:lvl w:ilvl="0" w:tplc="45009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E4450EC"/>
    <w:multiLevelType w:val="hybridMultilevel"/>
    <w:tmpl w:val="EC261AA2"/>
    <w:lvl w:ilvl="0" w:tplc="BFD28A94">
      <w:start w:val="1"/>
      <w:numFmt w:val="bullet"/>
      <w:lvlText w:val="-"/>
      <w:lvlJc w:val="left"/>
      <w:pPr>
        <w:ind w:left="9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25"/>
  </w:num>
  <w:num w:numId="5">
    <w:abstractNumId w:val="20"/>
  </w:num>
  <w:num w:numId="6">
    <w:abstractNumId w:val="29"/>
  </w:num>
  <w:num w:numId="7">
    <w:abstractNumId w:val="15"/>
  </w:num>
  <w:num w:numId="8">
    <w:abstractNumId w:val="18"/>
  </w:num>
  <w:num w:numId="9">
    <w:abstractNumId w:val="14"/>
  </w:num>
  <w:num w:numId="10">
    <w:abstractNumId w:val="24"/>
  </w:num>
  <w:num w:numId="11">
    <w:abstractNumId w:val="2"/>
  </w:num>
  <w:num w:numId="12">
    <w:abstractNumId w:val="3"/>
  </w:num>
  <w:num w:numId="13">
    <w:abstractNumId w:val="12"/>
  </w:num>
  <w:num w:numId="14">
    <w:abstractNumId w:val="4"/>
  </w:num>
  <w:num w:numId="15">
    <w:abstractNumId w:val="23"/>
  </w:num>
  <w:num w:numId="16">
    <w:abstractNumId w:val="26"/>
  </w:num>
  <w:num w:numId="17">
    <w:abstractNumId w:val="19"/>
  </w:num>
  <w:num w:numId="18">
    <w:abstractNumId w:val="22"/>
  </w:num>
  <w:num w:numId="19">
    <w:abstractNumId w:val="11"/>
  </w:num>
  <w:num w:numId="20">
    <w:abstractNumId w:val="9"/>
  </w:num>
  <w:num w:numId="21">
    <w:abstractNumId w:val="1"/>
  </w:num>
  <w:num w:numId="22">
    <w:abstractNumId w:val="27"/>
  </w:num>
  <w:num w:numId="23">
    <w:abstractNumId w:val="13"/>
  </w:num>
  <w:num w:numId="24">
    <w:abstractNumId w:val="28"/>
  </w:num>
  <w:num w:numId="25">
    <w:abstractNumId w:val="17"/>
  </w:num>
  <w:num w:numId="26">
    <w:abstractNumId w:val="16"/>
  </w:num>
  <w:num w:numId="27">
    <w:abstractNumId w:val="8"/>
  </w:num>
  <w:num w:numId="28">
    <w:abstractNumId w:val="21"/>
  </w:num>
  <w:num w:numId="29">
    <w:abstractNumId w:val="6"/>
  </w:num>
  <w:num w:numId="30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200D"/>
    <w:rsid w:val="000124AD"/>
    <w:rsid w:val="00060BA2"/>
    <w:rsid w:val="000625B0"/>
    <w:rsid w:val="00071A1E"/>
    <w:rsid w:val="00087221"/>
    <w:rsid w:val="000B045F"/>
    <w:rsid w:val="000B5BE5"/>
    <w:rsid w:val="000C0A15"/>
    <w:rsid w:val="000C1C9E"/>
    <w:rsid w:val="000C700B"/>
    <w:rsid w:val="000D2CA5"/>
    <w:rsid w:val="000D4B26"/>
    <w:rsid w:val="0010527F"/>
    <w:rsid w:val="00115636"/>
    <w:rsid w:val="00136636"/>
    <w:rsid w:val="001430D2"/>
    <w:rsid w:val="00152696"/>
    <w:rsid w:val="00164130"/>
    <w:rsid w:val="00164830"/>
    <w:rsid w:val="00167022"/>
    <w:rsid w:val="00170249"/>
    <w:rsid w:val="001830AF"/>
    <w:rsid w:val="00197A17"/>
    <w:rsid w:val="001D7325"/>
    <w:rsid w:val="001D7707"/>
    <w:rsid w:val="001E25B7"/>
    <w:rsid w:val="00223D6C"/>
    <w:rsid w:val="002253F6"/>
    <w:rsid w:val="0026548B"/>
    <w:rsid w:val="00277536"/>
    <w:rsid w:val="002979BC"/>
    <w:rsid w:val="002A6A83"/>
    <w:rsid w:val="002E56E9"/>
    <w:rsid w:val="00325206"/>
    <w:rsid w:val="003324B8"/>
    <w:rsid w:val="00337F71"/>
    <w:rsid w:val="00346893"/>
    <w:rsid w:val="00372F00"/>
    <w:rsid w:val="00380316"/>
    <w:rsid w:val="003A56AB"/>
    <w:rsid w:val="003A7F57"/>
    <w:rsid w:val="003B5981"/>
    <w:rsid w:val="003C3F59"/>
    <w:rsid w:val="003C7082"/>
    <w:rsid w:val="004248F3"/>
    <w:rsid w:val="00454433"/>
    <w:rsid w:val="0046333D"/>
    <w:rsid w:val="0046707E"/>
    <w:rsid w:val="0047163A"/>
    <w:rsid w:val="00480733"/>
    <w:rsid w:val="004C5E3F"/>
    <w:rsid w:val="004E30BD"/>
    <w:rsid w:val="004F22DA"/>
    <w:rsid w:val="005278FE"/>
    <w:rsid w:val="0053368A"/>
    <w:rsid w:val="005359E3"/>
    <w:rsid w:val="00560F34"/>
    <w:rsid w:val="005709B0"/>
    <w:rsid w:val="005933E7"/>
    <w:rsid w:val="005D12BD"/>
    <w:rsid w:val="005E2EBF"/>
    <w:rsid w:val="005E34D4"/>
    <w:rsid w:val="005E706E"/>
    <w:rsid w:val="00617C7F"/>
    <w:rsid w:val="00623D07"/>
    <w:rsid w:val="006326CA"/>
    <w:rsid w:val="00652AC8"/>
    <w:rsid w:val="00682684"/>
    <w:rsid w:val="00695CCC"/>
    <w:rsid w:val="006A2833"/>
    <w:rsid w:val="006B1842"/>
    <w:rsid w:val="006C6967"/>
    <w:rsid w:val="006D7CEF"/>
    <w:rsid w:val="006F2A33"/>
    <w:rsid w:val="00702E1F"/>
    <w:rsid w:val="0074043B"/>
    <w:rsid w:val="00761C24"/>
    <w:rsid w:val="00765FCA"/>
    <w:rsid w:val="007F0737"/>
    <w:rsid w:val="00800662"/>
    <w:rsid w:val="008249DD"/>
    <w:rsid w:val="00833340"/>
    <w:rsid w:val="0084515D"/>
    <w:rsid w:val="00846018"/>
    <w:rsid w:val="008621FF"/>
    <w:rsid w:val="00864F72"/>
    <w:rsid w:val="00866434"/>
    <w:rsid w:val="00867D1C"/>
    <w:rsid w:val="008C77C0"/>
    <w:rsid w:val="008F3E75"/>
    <w:rsid w:val="008F61D5"/>
    <w:rsid w:val="00913579"/>
    <w:rsid w:val="009309CC"/>
    <w:rsid w:val="009336E6"/>
    <w:rsid w:val="00957979"/>
    <w:rsid w:val="009671DF"/>
    <w:rsid w:val="0098021F"/>
    <w:rsid w:val="00996AC5"/>
    <w:rsid w:val="009977F5"/>
    <w:rsid w:val="009A1D41"/>
    <w:rsid w:val="009D0DEE"/>
    <w:rsid w:val="009D2972"/>
    <w:rsid w:val="009F4261"/>
    <w:rsid w:val="00A16301"/>
    <w:rsid w:val="00A35938"/>
    <w:rsid w:val="00A9187C"/>
    <w:rsid w:val="00A9373A"/>
    <w:rsid w:val="00AB7FA5"/>
    <w:rsid w:val="00AF74EC"/>
    <w:rsid w:val="00B0005B"/>
    <w:rsid w:val="00B11A81"/>
    <w:rsid w:val="00B30FA3"/>
    <w:rsid w:val="00B52C07"/>
    <w:rsid w:val="00B87B16"/>
    <w:rsid w:val="00BC15B5"/>
    <w:rsid w:val="00BE250A"/>
    <w:rsid w:val="00BE2BD6"/>
    <w:rsid w:val="00C10A14"/>
    <w:rsid w:val="00C11163"/>
    <w:rsid w:val="00C227E7"/>
    <w:rsid w:val="00C60FAF"/>
    <w:rsid w:val="00C80CF6"/>
    <w:rsid w:val="00C926AA"/>
    <w:rsid w:val="00C96751"/>
    <w:rsid w:val="00CD3025"/>
    <w:rsid w:val="00CD562A"/>
    <w:rsid w:val="00CE6C23"/>
    <w:rsid w:val="00CF176B"/>
    <w:rsid w:val="00CF4008"/>
    <w:rsid w:val="00D02A11"/>
    <w:rsid w:val="00D41325"/>
    <w:rsid w:val="00D62C34"/>
    <w:rsid w:val="00DB22EC"/>
    <w:rsid w:val="00DB428A"/>
    <w:rsid w:val="00DD1E2A"/>
    <w:rsid w:val="00E02F7E"/>
    <w:rsid w:val="00E36B11"/>
    <w:rsid w:val="00E54E5D"/>
    <w:rsid w:val="00E73795"/>
    <w:rsid w:val="00EC1084"/>
    <w:rsid w:val="00EF43DD"/>
    <w:rsid w:val="00F061B6"/>
    <w:rsid w:val="00F14292"/>
    <w:rsid w:val="00F634EF"/>
    <w:rsid w:val="00F67CA1"/>
    <w:rsid w:val="00F84F0F"/>
    <w:rsid w:val="00FA47BF"/>
    <w:rsid w:val="00FB7EF8"/>
    <w:rsid w:val="00FE082F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paragraph" w:styleId="NormalWeb">
    <w:name w:val="Normal (Web)"/>
    <w:basedOn w:val="Normal"/>
    <w:uiPriority w:val="99"/>
    <w:semiHidden/>
    <w:unhideWhenUsed/>
    <w:rsid w:val="00060BA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946DA-6609-4E54-B977-1D5CAB17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natthakarn</cp:lastModifiedBy>
  <cp:revision>36</cp:revision>
  <cp:lastPrinted>2015-01-27T09:37:00Z</cp:lastPrinted>
  <dcterms:created xsi:type="dcterms:W3CDTF">2014-08-23T06:30:00Z</dcterms:created>
  <dcterms:modified xsi:type="dcterms:W3CDTF">2015-02-23T02:15:00Z</dcterms:modified>
</cp:coreProperties>
</file>